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809556" w14:textId="77777777" w:rsidR="00EB0B3E" w:rsidRDefault="007B6926">
      <w:pPr>
        <w:spacing w:after="0" w:line="240" w:lineRule="auto"/>
        <w:jc w:val="center"/>
        <w:rPr>
          <w:rFonts w:ascii="Aptos" w:eastAsia="Aptos" w:hAnsi="Aptos" w:cs="Aptos"/>
          <w:b/>
        </w:rPr>
      </w:pPr>
      <w:r>
        <w:rPr>
          <w:rFonts w:ascii="Aptos" w:eastAsia="Aptos" w:hAnsi="Aptos" w:cs="Aptos"/>
          <w:b/>
        </w:rPr>
        <w:t>[MODELLO DI] CONTRATTO</w:t>
      </w:r>
    </w:p>
    <w:p w14:paraId="74EDB2EB" w14:textId="77777777" w:rsidR="00EB0B3E" w:rsidRDefault="00EB0B3E">
      <w:pPr>
        <w:spacing w:after="0" w:line="240" w:lineRule="auto"/>
        <w:jc w:val="center"/>
        <w:rPr>
          <w:rFonts w:ascii="Aptos" w:eastAsia="Aptos" w:hAnsi="Aptos" w:cs="Aptos"/>
          <w:b/>
        </w:rPr>
      </w:pPr>
    </w:p>
    <w:p w14:paraId="5DF5E7CA" w14:textId="77777777" w:rsidR="00EB0B3E" w:rsidRDefault="007B6926">
      <w:pPr>
        <w:spacing w:after="0" w:line="240" w:lineRule="auto"/>
        <w:jc w:val="center"/>
        <w:rPr>
          <w:rFonts w:ascii="Aptos" w:eastAsia="Aptos" w:hAnsi="Aptos" w:cs="Aptos"/>
        </w:rPr>
      </w:pPr>
      <w:r>
        <w:rPr>
          <w:rFonts w:ascii="Aptos" w:eastAsia="Aptos" w:hAnsi="Aptos" w:cs="Aptos"/>
          <w:b/>
        </w:rPr>
        <w:t>Per la disciplina dell’esecuzione del Progetto</w:t>
      </w:r>
    </w:p>
    <w:p w14:paraId="3DCA2B7E" w14:textId="77777777" w:rsidR="00EB0B3E" w:rsidRDefault="00EB0B3E">
      <w:pPr>
        <w:spacing w:line="240" w:lineRule="auto"/>
        <w:jc w:val="center"/>
        <w:rPr>
          <w:rFonts w:ascii="Aptos" w:eastAsia="Aptos" w:hAnsi="Aptos" w:cs="Aptos"/>
          <w:b/>
        </w:rPr>
      </w:pPr>
    </w:p>
    <w:p w14:paraId="0FF344F6" w14:textId="77777777" w:rsidR="00EB0B3E" w:rsidRDefault="007B6926">
      <w:pPr>
        <w:spacing w:line="240" w:lineRule="auto"/>
        <w:jc w:val="center"/>
        <w:rPr>
          <w:rFonts w:ascii="Aptos" w:eastAsia="Aptos" w:hAnsi="Aptos" w:cs="Aptos"/>
          <w:b/>
        </w:rPr>
      </w:pPr>
      <w:r>
        <w:rPr>
          <w:rFonts w:ascii="Aptos" w:eastAsia="Aptos" w:hAnsi="Aptos" w:cs="Aptos"/>
        </w:rPr>
        <w:t>TRA</w:t>
      </w:r>
    </w:p>
    <w:p w14:paraId="02A95016" w14:textId="140D0B84" w:rsidR="00EB0B3E" w:rsidRDefault="007B6926" w:rsidP="00143658">
      <w:pPr>
        <w:pBdr>
          <w:top w:val="nil"/>
          <w:left w:val="nil"/>
          <w:bottom w:val="nil"/>
          <w:right w:val="nil"/>
          <w:between w:val="nil"/>
        </w:pBdr>
        <w:spacing w:after="0" w:line="240" w:lineRule="auto"/>
        <w:rPr>
          <w:rFonts w:ascii="Aptos" w:eastAsia="Aptos" w:hAnsi="Aptos" w:cs="Aptos"/>
          <w:color w:val="000000"/>
        </w:rPr>
      </w:pPr>
      <w:r>
        <w:rPr>
          <w:rFonts w:ascii="Aptos" w:eastAsia="Aptos" w:hAnsi="Aptos" w:cs="Aptos"/>
          <w:color w:val="000000"/>
        </w:rPr>
        <w:t>L’Agenzia Italiana per la Cooperazione allo Sviluppo</w:t>
      </w:r>
      <w:r>
        <w:rPr>
          <w:rFonts w:ascii="Aptos" w:eastAsia="Aptos" w:hAnsi="Aptos" w:cs="Aptos"/>
          <w:b/>
          <w:color w:val="000000"/>
        </w:rPr>
        <w:t xml:space="preserve"> Sede di </w:t>
      </w:r>
      <w:r w:rsidR="004D0FAD">
        <w:rPr>
          <w:rFonts w:ascii="Aptos" w:eastAsia="Aptos" w:hAnsi="Aptos" w:cs="Aptos"/>
          <w:b/>
          <w:color w:val="000000"/>
        </w:rPr>
        <w:t>Tirana</w:t>
      </w:r>
      <w:r>
        <w:rPr>
          <w:rFonts w:ascii="Aptos" w:eastAsia="Aptos" w:hAnsi="Aptos" w:cs="Aptos"/>
          <w:b/>
          <w:color w:val="000000"/>
        </w:rPr>
        <w:t xml:space="preserve"> </w:t>
      </w:r>
      <w:r>
        <w:rPr>
          <w:rFonts w:ascii="Aptos" w:eastAsia="Aptos" w:hAnsi="Aptos" w:cs="Aptos"/>
          <w:color w:val="000000"/>
        </w:rPr>
        <w:t>(da qui in avanti AICS),codice fiscale n. 97871890584, nella persona del Titolare della Sede, __________</w:t>
      </w:r>
    </w:p>
    <w:p w14:paraId="347210BE" w14:textId="77777777" w:rsidR="00EB0B3E" w:rsidRDefault="00EB0B3E">
      <w:pPr>
        <w:pBdr>
          <w:top w:val="nil"/>
          <w:left w:val="nil"/>
          <w:bottom w:val="nil"/>
          <w:right w:val="nil"/>
          <w:between w:val="nil"/>
        </w:pBdr>
        <w:spacing w:after="0" w:line="240" w:lineRule="auto"/>
        <w:jc w:val="center"/>
        <w:rPr>
          <w:rFonts w:ascii="Aptos" w:eastAsia="Aptos" w:hAnsi="Aptos" w:cs="Aptos"/>
          <w:color w:val="000000"/>
        </w:rPr>
      </w:pPr>
    </w:p>
    <w:p w14:paraId="16F91E12" w14:textId="77777777" w:rsidR="00EB0B3E" w:rsidRDefault="007B6926">
      <w:pPr>
        <w:pBdr>
          <w:top w:val="nil"/>
          <w:left w:val="nil"/>
          <w:bottom w:val="nil"/>
          <w:right w:val="nil"/>
          <w:between w:val="nil"/>
        </w:pBdr>
        <w:spacing w:after="0" w:line="240" w:lineRule="auto"/>
        <w:jc w:val="center"/>
        <w:rPr>
          <w:rFonts w:ascii="Aptos" w:eastAsia="Aptos" w:hAnsi="Aptos" w:cs="Aptos"/>
          <w:color w:val="000000"/>
        </w:rPr>
      </w:pPr>
      <w:r>
        <w:rPr>
          <w:rFonts w:ascii="Aptos" w:eastAsia="Aptos" w:hAnsi="Aptos" w:cs="Aptos"/>
          <w:color w:val="000000"/>
        </w:rPr>
        <w:t>e</w:t>
      </w:r>
    </w:p>
    <w:p w14:paraId="6E03693C" w14:textId="77777777" w:rsidR="00EB0B3E" w:rsidRDefault="00EB0B3E">
      <w:pPr>
        <w:pBdr>
          <w:top w:val="nil"/>
          <w:left w:val="nil"/>
          <w:bottom w:val="nil"/>
          <w:right w:val="nil"/>
          <w:between w:val="nil"/>
        </w:pBdr>
        <w:spacing w:after="0" w:line="240" w:lineRule="auto"/>
        <w:jc w:val="center"/>
        <w:rPr>
          <w:rFonts w:ascii="Aptos" w:eastAsia="Aptos" w:hAnsi="Aptos" w:cs="Aptos"/>
          <w:color w:val="000000"/>
        </w:rPr>
      </w:pPr>
    </w:p>
    <w:p w14:paraId="13E914B1" w14:textId="77777777" w:rsidR="00EB0B3E" w:rsidRDefault="007B6926">
      <w:pPr>
        <w:spacing w:line="240" w:lineRule="auto"/>
        <w:jc w:val="center"/>
        <w:rPr>
          <w:rFonts w:ascii="Aptos" w:eastAsia="Aptos" w:hAnsi="Aptos" w:cs="Aptos"/>
        </w:rPr>
      </w:pPr>
      <w:r>
        <w:rPr>
          <w:rFonts w:ascii="Aptos" w:eastAsia="Aptos" w:hAnsi="Aptos" w:cs="Aptos"/>
        </w:rPr>
        <w:t>[</w:t>
      </w:r>
      <w:r>
        <w:rPr>
          <w:rFonts w:ascii="Aptos" w:eastAsia="Aptos" w:hAnsi="Aptos" w:cs="Aptos"/>
          <w:b/>
        </w:rPr>
        <w:t>Nome e sigla del soggetto esecutore</w:t>
      </w:r>
      <w:r>
        <w:rPr>
          <w:rFonts w:ascii="Aptos" w:eastAsia="Aptos" w:hAnsi="Aptos" w:cs="Aptos"/>
        </w:rPr>
        <w:t>]</w:t>
      </w:r>
      <w:r>
        <w:rPr>
          <w:rFonts w:ascii="Aptos" w:eastAsia="Aptos" w:hAnsi="Aptos" w:cs="Aptos"/>
          <w:b/>
        </w:rPr>
        <w:t xml:space="preserve"> </w:t>
      </w:r>
      <w:r>
        <w:rPr>
          <w:rFonts w:ascii="Aptos" w:eastAsia="Aptos" w:hAnsi="Aptos" w:cs="Aptos"/>
        </w:rPr>
        <w:t>(da qui in avanti Ente esecutore)</w:t>
      </w:r>
      <w:r>
        <w:rPr>
          <w:rFonts w:ascii="Aptos" w:eastAsia="Aptos" w:hAnsi="Aptos" w:cs="Aptos"/>
          <w:b/>
        </w:rPr>
        <w:t xml:space="preserve"> </w:t>
      </w:r>
      <w:r>
        <w:rPr>
          <w:rFonts w:ascii="Aptos" w:eastAsia="Aptos" w:hAnsi="Aptos" w:cs="Aptos"/>
        </w:rPr>
        <w:t>iscritto all’Elenco dei soggetti senza finalità di lucro con decreto n. [  ] del [  ], con sede in [  ], rappresentata da [  ],</w:t>
      </w:r>
    </w:p>
    <w:p w14:paraId="6FCB815F" w14:textId="77777777" w:rsidR="00EB0B3E" w:rsidRDefault="007B6926">
      <w:pPr>
        <w:spacing w:line="240" w:lineRule="auto"/>
        <w:jc w:val="center"/>
        <w:rPr>
          <w:rFonts w:ascii="Aptos" w:eastAsia="Aptos" w:hAnsi="Aptos" w:cs="Aptos"/>
        </w:rPr>
      </w:pPr>
      <w:r>
        <w:rPr>
          <w:rFonts w:ascii="Aptos" w:eastAsia="Aptos" w:hAnsi="Aptos" w:cs="Aptos"/>
        </w:rPr>
        <w:t xml:space="preserve">d’ora innanzi, per brevità, anche </w:t>
      </w:r>
      <w:r>
        <w:rPr>
          <w:rFonts w:ascii="Aptos" w:eastAsia="Aptos" w:hAnsi="Aptos" w:cs="Aptos"/>
          <w:i/>
        </w:rPr>
        <w:t>Le Parti</w:t>
      </w:r>
      <w:r>
        <w:rPr>
          <w:rFonts w:ascii="Aptos" w:eastAsia="Aptos" w:hAnsi="Aptos" w:cs="Aptos"/>
        </w:rPr>
        <w:t>,</w:t>
      </w:r>
    </w:p>
    <w:p w14:paraId="6D2F06C1" w14:textId="77777777" w:rsidR="00EB0B3E" w:rsidRDefault="00EB0B3E">
      <w:pPr>
        <w:spacing w:line="240" w:lineRule="auto"/>
        <w:jc w:val="both"/>
        <w:rPr>
          <w:rFonts w:ascii="Aptos" w:eastAsia="Aptos" w:hAnsi="Aptos" w:cs="Aptos"/>
        </w:rPr>
      </w:pPr>
    </w:p>
    <w:p w14:paraId="40231406" w14:textId="77777777" w:rsidR="00EB0B3E" w:rsidRDefault="007B6926">
      <w:pPr>
        <w:spacing w:line="240" w:lineRule="auto"/>
        <w:jc w:val="both"/>
        <w:rPr>
          <w:rFonts w:ascii="Aptos" w:eastAsia="Aptos" w:hAnsi="Aptos" w:cs="Aptos"/>
          <w:b/>
        </w:rPr>
      </w:pPr>
      <w:r>
        <w:rPr>
          <w:rFonts w:ascii="Aptos" w:eastAsia="Aptos" w:hAnsi="Aptos" w:cs="Aptos"/>
          <w:b/>
        </w:rPr>
        <w:t>PREMESSO</w:t>
      </w:r>
    </w:p>
    <w:p w14:paraId="1CC3F20A" w14:textId="77777777" w:rsidR="00EB0B3E" w:rsidRDefault="007B6926">
      <w:pPr>
        <w:numPr>
          <w:ilvl w:val="0"/>
          <w:numId w:val="5"/>
        </w:numPr>
        <w:pBdr>
          <w:top w:val="nil"/>
          <w:left w:val="nil"/>
          <w:bottom w:val="nil"/>
          <w:right w:val="nil"/>
          <w:between w:val="nil"/>
        </w:pBdr>
        <w:tabs>
          <w:tab w:val="left" w:pos="567"/>
        </w:tabs>
        <w:spacing w:after="0" w:line="240" w:lineRule="auto"/>
        <w:ind w:firstLine="0"/>
        <w:jc w:val="both"/>
        <w:rPr>
          <w:rFonts w:ascii="Aptos" w:eastAsia="Aptos" w:hAnsi="Aptos" w:cs="Aptos"/>
          <w:i/>
          <w:color w:val="000000"/>
        </w:rPr>
      </w:pPr>
      <w:r>
        <w:rPr>
          <w:rFonts w:ascii="Aptos" w:eastAsia="Aptos" w:hAnsi="Aptos" w:cs="Aptos"/>
          <w:color w:val="000000"/>
        </w:rPr>
        <w:t>che la Legge n. 125/2014 concernente la “D</w:t>
      </w:r>
      <w:r>
        <w:rPr>
          <w:rFonts w:ascii="Aptos" w:eastAsia="Aptos" w:hAnsi="Aptos" w:cs="Aptos"/>
          <w:i/>
          <w:color w:val="000000"/>
        </w:rPr>
        <w:t>isciplina generale sulla cooperazione internazionale per lo sviluppo</w:t>
      </w:r>
      <w:r>
        <w:rPr>
          <w:rFonts w:ascii="Aptos" w:eastAsia="Aptos" w:hAnsi="Aptos" w:cs="Aptos"/>
          <w:color w:val="000000"/>
        </w:rPr>
        <w:t xml:space="preserve">” e in particolare l’art. 1, comma 2, elenca gli obiettivi fondamentali della cooperazione allo sviluppo; </w:t>
      </w:r>
    </w:p>
    <w:p w14:paraId="24292487" w14:textId="77777777" w:rsidR="00EB0B3E" w:rsidRDefault="00EB0B3E">
      <w:pPr>
        <w:pBdr>
          <w:top w:val="nil"/>
          <w:left w:val="nil"/>
          <w:bottom w:val="nil"/>
          <w:right w:val="nil"/>
          <w:between w:val="nil"/>
        </w:pBdr>
        <w:tabs>
          <w:tab w:val="left" w:pos="567"/>
        </w:tabs>
        <w:spacing w:after="0" w:line="240" w:lineRule="auto"/>
        <w:jc w:val="both"/>
        <w:rPr>
          <w:rFonts w:ascii="Aptos" w:eastAsia="Aptos" w:hAnsi="Aptos" w:cs="Aptos"/>
          <w:i/>
          <w:color w:val="000000"/>
        </w:rPr>
      </w:pPr>
    </w:p>
    <w:p w14:paraId="596B200A" w14:textId="77777777" w:rsidR="00EB0B3E" w:rsidRDefault="007B6926">
      <w:pPr>
        <w:numPr>
          <w:ilvl w:val="0"/>
          <w:numId w:val="5"/>
        </w:numPr>
        <w:pBdr>
          <w:top w:val="nil"/>
          <w:left w:val="nil"/>
          <w:bottom w:val="nil"/>
          <w:right w:val="nil"/>
          <w:between w:val="nil"/>
        </w:pBdr>
        <w:tabs>
          <w:tab w:val="left" w:pos="567"/>
        </w:tabs>
        <w:spacing w:after="0" w:line="240" w:lineRule="auto"/>
        <w:ind w:firstLine="0"/>
        <w:jc w:val="both"/>
        <w:rPr>
          <w:rFonts w:ascii="Aptos" w:eastAsia="Aptos" w:hAnsi="Aptos" w:cs="Aptos"/>
          <w:i/>
          <w:color w:val="000000"/>
        </w:rPr>
      </w:pPr>
      <w:r>
        <w:rPr>
          <w:rFonts w:ascii="Aptos" w:eastAsia="Aptos" w:hAnsi="Aptos" w:cs="Aptos"/>
          <w:color w:val="000000"/>
        </w:rPr>
        <w:t xml:space="preserve">che l’art. 17 della L. 125/2014 istituisce l’Agenzia Italiana per la Cooperazione allo Sviluppo; </w:t>
      </w:r>
    </w:p>
    <w:p w14:paraId="7DB90708" w14:textId="77777777" w:rsidR="00EB0B3E" w:rsidRDefault="00EB0B3E">
      <w:pPr>
        <w:pBdr>
          <w:top w:val="nil"/>
          <w:left w:val="nil"/>
          <w:bottom w:val="nil"/>
          <w:right w:val="nil"/>
          <w:between w:val="nil"/>
        </w:pBdr>
        <w:tabs>
          <w:tab w:val="left" w:pos="567"/>
        </w:tabs>
        <w:spacing w:after="0"/>
        <w:jc w:val="both"/>
        <w:rPr>
          <w:rFonts w:ascii="Aptos" w:eastAsia="Aptos" w:hAnsi="Aptos" w:cs="Aptos"/>
          <w:i/>
          <w:color w:val="000000"/>
        </w:rPr>
      </w:pPr>
    </w:p>
    <w:p w14:paraId="3E4FB139" w14:textId="77777777" w:rsidR="00EB0B3E" w:rsidRDefault="007B6926">
      <w:pPr>
        <w:numPr>
          <w:ilvl w:val="0"/>
          <w:numId w:val="5"/>
        </w:numPr>
        <w:pBdr>
          <w:top w:val="nil"/>
          <w:left w:val="nil"/>
          <w:bottom w:val="nil"/>
          <w:right w:val="nil"/>
          <w:between w:val="nil"/>
        </w:pBdr>
        <w:tabs>
          <w:tab w:val="left" w:pos="567"/>
        </w:tabs>
        <w:spacing w:after="0" w:line="240" w:lineRule="auto"/>
        <w:ind w:firstLine="0"/>
        <w:jc w:val="both"/>
        <w:rPr>
          <w:rFonts w:ascii="Aptos" w:eastAsia="Aptos" w:hAnsi="Aptos" w:cs="Aptos"/>
          <w:color w:val="000000"/>
        </w:rPr>
      </w:pPr>
      <w:r>
        <w:rPr>
          <w:rFonts w:ascii="Aptos" w:eastAsia="Aptos" w:hAnsi="Aptos" w:cs="Aptos"/>
          <w:color w:val="000000"/>
        </w:rPr>
        <w:t>che l’art. 26 della L. 125/2014, ai commi. 2, 3 e 4, definisce i soggetti della società civile e quelli senza finalità di lucro, ai quali l’AICS può concedere contributi o affidare l’esecuzione di iniziative di cooperazione allo sviluppo;</w:t>
      </w:r>
    </w:p>
    <w:p w14:paraId="124EA02A" w14:textId="77777777" w:rsidR="00EB0B3E" w:rsidRDefault="00EB0B3E">
      <w:pPr>
        <w:pBdr>
          <w:top w:val="nil"/>
          <w:left w:val="nil"/>
          <w:bottom w:val="nil"/>
          <w:right w:val="nil"/>
          <w:between w:val="nil"/>
        </w:pBdr>
        <w:tabs>
          <w:tab w:val="left" w:pos="567"/>
        </w:tabs>
        <w:spacing w:after="0" w:line="240" w:lineRule="auto"/>
        <w:jc w:val="both"/>
        <w:rPr>
          <w:rFonts w:ascii="Aptos" w:eastAsia="Aptos" w:hAnsi="Aptos" w:cs="Aptos"/>
          <w:color w:val="000000"/>
        </w:rPr>
      </w:pPr>
    </w:p>
    <w:p w14:paraId="6D633788" w14:textId="77777777" w:rsidR="00EB0B3E" w:rsidRPr="003255B1" w:rsidRDefault="007B6926">
      <w:pPr>
        <w:numPr>
          <w:ilvl w:val="0"/>
          <w:numId w:val="5"/>
        </w:numPr>
        <w:pBdr>
          <w:top w:val="nil"/>
          <w:left w:val="nil"/>
          <w:bottom w:val="nil"/>
          <w:right w:val="nil"/>
          <w:between w:val="nil"/>
        </w:pBdr>
        <w:tabs>
          <w:tab w:val="left" w:pos="426"/>
          <w:tab w:val="left" w:pos="567"/>
        </w:tabs>
        <w:spacing w:after="0" w:line="240" w:lineRule="auto"/>
        <w:ind w:firstLine="0"/>
        <w:jc w:val="both"/>
        <w:rPr>
          <w:rFonts w:ascii="Aptos" w:eastAsia="Aptos" w:hAnsi="Aptos" w:cs="Aptos"/>
          <w:i/>
          <w:color w:val="000000"/>
        </w:rPr>
      </w:pPr>
      <w:r>
        <w:rPr>
          <w:rFonts w:ascii="Aptos" w:eastAsia="Aptos" w:hAnsi="Aptos" w:cs="Aptos"/>
          <w:color w:val="000000"/>
        </w:rPr>
        <w:t>che il D.M. n. 113/15 concernente lo “Statuto dell’Agenzia Italiana per la Cooperazione allo Sviluppo” definisce, agli artt. 17 e 19, i requisiti per l’iscrizione all’Elenco e le modalità per l’affidamento delle iniziative ai soggetti di cui all’art. 26, comma 3 della L.125/2014</w:t>
      </w:r>
    </w:p>
    <w:p w14:paraId="360AA1F0" w14:textId="648946A3" w:rsidR="003255B1" w:rsidRPr="003255B1" w:rsidRDefault="003255B1" w:rsidP="003255B1">
      <w:pPr>
        <w:pBdr>
          <w:top w:val="nil"/>
          <w:left w:val="nil"/>
          <w:bottom w:val="nil"/>
          <w:right w:val="nil"/>
          <w:between w:val="nil"/>
        </w:pBdr>
        <w:tabs>
          <w:tab w:val="left" w:pos="426"/>
          <w:tab w:val="left" w:pos="567"/>
        </w:tabs>
        <w:spacing w:after="0" w:line="240" w:lineRule="auto"/>
        <w:jc w:val="both"/>
        <w:rPr>
          <w:rFonts w:ascii="Aptos" w:eastAsia="Aptos" w:hAnsi="Aptos" w:cs="Aptos"/>
          <w:i/>
          <w:color w:val="000000"/>
        </w:rPr>
      </w:pPr>
    </w:p>
    <w:p w14:paraId="07FAADE7" w14:textId="3F297F6F" w:rsidR="00D67673" w:rsidRPr="003255B1" w:rsidRDefault="00B438E4" w:rsidP="003255B1">
      <w:pPr>
        <w:numPr>
          <w:ilvl w:val="0"/>
          <w:numId w:val="5"/>
        </w:numPr>
        <w:pBdr>
          <w:top w:val="nil"/>
          <w:left w:val="nil"/>
          <w:bottom w:val="nil"/>
          <w:right w:val="nil"/>
          <w:between w:val="nil"/>
        </w:pBdr>
        <w:tabs>
          <w:tab w:val="left" w:pos="426"/>
          <w:tab w:val="left" w:pos="567"/>
        </w:tabs>
        <w:spacing w:after="0" w:line="240" w:lineRule="auto"/>
        <w:ind w:firstLine="0"/>
        <w:jc w:val="both"/>
        <w:rPr>
          <w:rFonts w:ascii="Aptos" w:eastAsia="Aptos" w:hAnsi="Aptos" w:cs="Aptos"/>
          <w:i/>
          <w:color w:val="000000"/>
        </w:rPr>
      </w:pPr>
      <w:r w:rsidRPr="003255B1">
        <w:rPr>
          <w:rFonts w:ascii="Aptos" w:eastAsia="Aptos" w:hAnsi="Aptos" w:cs="Aptos"/>
          <w:color w:val="000000"/>
        </w:rPr>
        <w:t>che l</w:t>
      </w:r>
      <w:r w:rsidR="00132650" w:rsidRPr="003255B1">
        <w:rPr>
          <w:rFonts w:ascii="Aptos" w:eastAsia="Aptos" w:hAnsi="Aptos" w:cs="Aptos"/>
          <w:color w:val="000000"/>
        </w:rPr>
        <w:t xml:space="preserve">’atto denominato </w:t>
      </w:r>
      <w:r w:rsidR="00D67673" w:rsidRPr="003255B1">
        <w:rPr>
          <w:rFonts w:ascii="Aptos" w:eastAsia="Aptos" w:hAnsi="Aptos" w:cs="Aptos"/>
          <w:color w:val="000000"/>
        </w:rPr>
        <w:t>“Condizioni e modalità per l’affidamento di iniziative di cooperazione allo sviluppo ad organizzazioni della società civile e altri soggetti senza finalità di lucro iscritti all’elenco di cui all’Articolo 26, comma 3, della Legge 125/2014” approvato dal Comitato Congiunto con Delibera n. 8 del 20 febbraio 2017 e modificato con Delibera n. 50 del 2018</w:t>
      </w:r>
      <w:r w:rsidR="00132650" w:rsidRPr="003255B1">
        <w:rPr>
          <w:rFonts w:ascii="Aptos" w:eastAsia="Aptos" w:hAnsi="Aptos" w:cs="Aptos"/>
          <w:color w:val="000000"/>
        </w:rPr>
        <w:t>, disciplina le procedure comparative pubbliche per l’affidamento di iniziative di cooperazione allo sviluppo formulate dall’AICS alle Organizzazioni della società civile e ad altri soggetti senza finalità di lucro iscritti all’Elenco, ai sensi dell’art. 26, comma 4, della Legge e dell’art. 19 dello Statuto;</w:t>
      </w:r>
    </w:p>
    <w:p w14:paraId="1256592A" w14:textId="77777777" w:rsidR="00EB0B3E" w:rsidRDefault="00EB0B3E">
      <w:pPr>
        <w:pBdr>
          <w:top w:val="nil"/>
          <w:left w:val="nil"/>
          <w:bottom w:val="nil"/>
          <w:right w:val="nil"/>
          <w:between w:val="nil"/>
        </w:pBdr>
        <w:tabs>
          <w:tab w:val="left" w:pos="426"/>
          <w:tab w:val="left" w:pos="567"/>
        </w:tabs>
        <w:spacing w:after="0"/>
        <w:jc w:val="both"/>
        <w:rPr>
          <w:rFonts w:ascii="Aptos" w:eastAsia="Aptos" w:hAnsi="Aptos" w:cs="Aptos"/>
          <w:color w:val="000000"/>
        </w:rPr>
      </w:pPr>
    </w:p>
    <w:p w14:paraId="5D4DE5A2" w14:textId="77777777" w:rsidR="003C665A" w:rsidRDefault="003C665A" w:rsidP="003C665A">
      <w:pPr>
        <w:numPr>
          <w:ilvl w:val="0"/>
          <w:numId w:val="5"/>
        </w:numPr>
        <w:pBdr>
          <w:top w:val="nil"/>
          <w:left w:val="nil"/>
          <w:bottom w:val="nil"/>
          <w:right w:val="nil"/>
          <w:between w:val="nil"/>
        </w:pBdr>
        <w:tabs>
          <w:tab w:val="left" w:pos="426"/>
          <w:tab w:val="left" w:pos="567"/>
        </w:tabs>
        <w:spacing w:after="0" w:line="240" w:lineRule="auto"/>
        <w:ind w:firstLine="0"/>
        <w:jc w:val="both"/>
        <w:rPr>
          <w:rFonts w:ascii="Aptos" w:eastAsia="Aptos" w:hAnsi="Aptos" w:cs="Aptos"/>
          <w:color w:val="000000"/>
        </w:rPr>
      </w:pPr>
      <w:r>
        <w:rPr>
          <w:rFonts w:ascii="Aptos" w:eastAsia="Aptos" w:hAnsi="Aptos" w:cs="Aptos"/>
          <w:color w:val="000000"/>
        </w:rPr>
        <w:t xml:space="preserve">che con Delibera 49 del 22/11/2024 </w:t>
      </w:r>
      <w:r w:rsidRPr="004D0FAD">
        <w:rPr>
          <w:rFonts w:ascii="Aptos" w:eastAsia="Aptos" w:hAnsi="Aptos" w:cs="Aptos"/>
          <w:color w:val="000000"/>
        </w:rPr>
        <w:t>del Diretto</w:t>
      </w:r>
      <w:r>
        <w:rPr>
          <w:rFonts w:ascii="Aptos" w:eastAsia="Aptos" w:hAnsi="Aptos" w:cs="Aptos"/>
          <w:color w:val="000000"/>
        </w:rPr>
        <w:t xml:space="preserve">re </w:t>
      </w:r>
      <w:r w:rsidRPr="004D0FAD">
        <w:rPr>
          <w:rFonts w:ascii="Aptos" w:eastAsia="Aptos" w:hAnsi="Aptos" w:cs="Aptos"/>
          <w:color w:val="000000"/>
        </w:rPr>
        <w:t>dell’Agenzia Italiana per la Cooperazione allo Sviluppo</w:t>
      </w:r>
      <w:r>
        <w:rPr>
          <w:rFonts w:ascii="Aptos" w:eastAsia="Aptos" w:hAnsi="Aptos" w:cs="Aptos"/>
          <w:color w:val="000000"/>
        </w:rPr>
        <w:t xml:space="preserve"> è stata approvato un finanziamento di 2.000.000,00 euro per una iniziativa di cooperazione da attuare in Bosnia ed Erzegovina denominata </w:t>
      </w:r>
      <w:r w:rsidRPr="007B6926">
        <w:rPr>
          <w:rFonts w:ascii="Aptos" w:eastAsia="Aptos" w:hAnsi="Aptos" w:cs="Aptos"/>
          <w:i/>
          <w:color w:val="000000"/>
        </w:rPr>
        <w:t xml:space="preserve">Programma per la prevenzione e cura dei tumori in Bosnia ed Erzegovina” </w:t>
      </w:r>
      <w:r w:rsidRPr="007B6926">
        <w:rPr>
          <w:rFonts w:ascii="Aptos" w:eastAsia="Aptos" w:hAnsi="Aptos" w:cs="Aptos"/>
          <w:color w:val="000000"/>
        </w:rPr>
        <w:t>- AID 013078</w:t>
      </w:r>
      <w:r>
        <w:rPr>
          <w:rFonts w:ascii="Aptos" w:eastAsia="Aptos" w:hAnsi="Aptos" w:cs="Aptos"/>
          <w:color w:val="000000"/>
        </w:rPr>
        <w:t xml:space="preserve">, da affidare in loco ad </w:t>
      </w:r>
      <w:r w:rsidRPr="004D0FAD">
        <w:rPr>
          <w:rFonts w:ascii="Aptos" w:eastAsia="Aptos" w:hAnsi="Aptos" w:cs="Aptos"/>
          <w:color w:val="000000"/>
        </w:rPr>
        <w:t xml:space="preserve">organizzazioni della </w:t>
      </w:r>
      <w:r w:rsidRPr="004D0FAD">
        <w:rPr>
          <w:rFonts w:ascii="Aptos" w:eastAsia="Aptos" w:hAnsi="Aptos" w:cs="Aptos"/>
          <w:color w:val="000000"/>
        </w:rPr>
        <w:lastRenderedPageBreak/>
        <w:t xml:space="preserve">società civile e soggetti senza finalità di lucro iscritti all’elenco di cui all’art. 26, comma 3, della legge 125/2014” </w:t>
      </w:r>
    </w:p>
    <w:p w14:paraId="38313002" w14:textId="77777777" w:rsidR="003255B1" w:rsidRDefault="003255B1">
      <w:pPr>
        <w:pBdr>
          <w:top w:val="nil"/>
          <w:left w:val="nil"/>
          <w:bottom w:val="nil"/>
          <w:right w:val="nil"/>
          <w:between w:val="nil"/>
        </w:pBdr>
        <w:tabs>
          <w:tab w:val="left" w:pos="567"/>
        </w:tabs>
        <w:spacing w:after="0" w:line="240" w:lineRule="auto"/>
        <w:jc w:val="both"/>
        <w:rPr>
          <w:rFonts w:ascii="Aptos" w:eastAsia="Aptos" w:hAnsi="Aptos" w:cs="Aptos"/>
          <w:color w:val="000000"/>
        </w:rPr>
      </w:pPr>
    </w:p>
    <w:p w14:paraId="559B1319" w14:textId="6B613B81" w:rsidR="00EB0B3E" w:rsidRDefault="007B6926">
      <w:pPr>
        <w:pBdr>
          <w:top w:val="nil"/>
          <w:left w:val="nil"/>
          <w:bottom w:val="nil"/>
          <w:right w:val="nil"/>
          <w:between w:val="nil"/>
        </w:pBdr>
        <w:tabs>
          <w:tab w:val="left" w:pos="567"/>
        </w:tabs>
        <w:spacing w:after="0" w:line="240" w:lineRule="auto"/>
        <w:jc w:val="both"/>
        <w:rPr>
          <w:rFonts w:ascii="Aptos" w:eastAsia="Aptos" w:hAnsi="Aptos" w:cs="Aptos"/>
          <w:b/>
          <w:color w:val="000000"/>
        </w:rPr>
      </w:pPr>
      <w:r>
        <w:rPr>
          <w:rFonts w:ascii="Aptos" w:eastAsia="Aptos" w:hAnsi="Aptos" w:cs="Aptos"/>
          <w:color w:val="000000"/>
        </w:rPr>
        <w:t xml:space="preserve">- che è stato pubblicato in data _____ sul sito ______, il </w:t>
      </w:r>
      <w:r w:rsidRPr="006E4EF8">
        <w:rPr>
          <w:rFonts w:ascii="Aptos" w:eastAsia="Aptos" w:hAnsi="Aptos" w:cs="Aptos"/>
          <w:bCs/>
          <w:color w:val="000000"/>
        </w:rPr>
        <w:t xml:space="preserve">Bando per l’affidamento ad organizzazioni </w:t>
      </w:r>
      <w:r w:rsidRPr="003C665A">
        <w:rPr>
          <w:rFonts w:ascii="Aptos" w:eastAsia="Aptos" w:hAnsi="Aptos" w:cs="Aptos"/>
          <w:bCs/>
          <w:color w:val="000000"/>
        </w:rPr>
        <w:t xml:space="preserve">e a soggetti iscritti all’elenco di cui al comma 3 dell’art. 26 della Legge 125/2014 dell’Iniziativa </w:t>
      </w:r>
      <w:r w:rsidR="003C665A" w:rsidRPr="003C665A">
        <w:rPr>
          <w:rFonts w:ascii="Aptos" w:eastAsia="Aptos" w:hAnsi="Aptos" w:cs="Aptos"/>
          <w:bCs/>
          <w:color w:val="000000"/>
        </w:rPr>
        <w:t>“Programma per la prevenzione e cura dei tumori in Bosnia ed Erzegovina”</w:t>
      </w:r>
      <w:r w:rsidR="003C665A" w:rsidRPr="003C665A">
        <w:rPr>
          <w:rFonts w:ascii="Aptos" w:eastAsia="Aptos" w:hAnsi="Aptos" w:cs="Aptos"/>
          <w:bCs/>
          <w:i/>
          <w:color w:val="000000"/>
        </w:rPr>
        <w:t xml:space="preserve"> </w:t>
      </w:r>
      <w:r w:rsidR="003C665A" w:rsidRPr="003C665A">
        <w:rPr>
          <w:rFonts w:ascii="Aptos" w:eastAsia="Aptos" w:hAnsi="Aptos" w:cs="Aptos"/>
          <w:bCs/>
          <w:iCs/>
          <w:color w:val="000000"/>
        </w:rPr>
        <w:t>- AID 013078</w:t>
      </w:r>
      <w:r w:rsidRPr="003C665A">
        <w:rPr>
          <w:rFonts w:ascii="Aptos" w:eastAsia="Aptos" w:hAnsi="Aptos" w:cs="Aptos"/>
          <w:bCs/>
          <w:color w:val="000000"/>
        </w:rPr>
        <w:t>;</w:t>
      </w:r>
    </w:p>
    <w:p w14:paraId="39388F48" w14:textId="77777777" w:rsidR="00EB0B3E" w:rsidRDefault="00EB0B3E">
      <w:pPr>
        <w:pBdr>
          <w:top w:val="nil"/>
          <w:left w:val="nil"/>
          <w:bottom w:val="nil"/>
          <w:right w:val="nil"/>
          <w:between w:val="nil"/>
        </w:pBdr>
        <w:tabs>
          <w:tab w:val="left" w:pos="426"/>
          <w:tab w:val="left" w:pos="567"/>
        </w:tabs>
        <w:spacing w:after="0" w:line="240" w:lineRule="auto"/>
        <w:jc w:val="both"/>
        <w:rPr>
          <w:rFonts w:ascii="Aptos" w:eastAsia="Aptos" w:hAnsi="Aptos" w:cs="Aptos"/>
          <w:color w:val="000000"/>
        </w:rPr>
      </w:pPr>
    </w:p>
    <w:p w14:paraId="49DD97E5" w14:textId="2FC1F385" w:rsidR="00EB0B3E" w:rsidRDefault="007B6926">
      <w:pPr>
        <w:numPr>
          <w:ilvl w:val="0"/>
          <w:numId w:val="5"/>
        </w:numPr>
        <w:pBdr>
          <w:top w:val="nil"/>
          <w:left w:val="nil"/>
          <w:bottom w:val="nil"/>
          <w:right w:val="nil"/>
          <w:between w:val="nil"/>
        </w:pBdr>
        <w:tabs>
          <w:tab w:val="left" w:pos="426"/>
          <w:tab w:val="left" w:pos="567"/>
        </w:tabs>
        <w:spacing w:after="0" w:line="240" w:lineRule="auto"/>
        <w:ind w:firstLine="0"/>
        <w:jc w:val="both"/>
        <w:rPr>
          <w:rFonts w:ascii="Aptos" w:eastAsia="Aptos" w:hAnsi="Aptos" w:cs="Aptos"/>
          <w:color w:val="000000"/>
        </w:rPr>
      </w:pPr>
      <w:r>
        <w:rPr>
          <w:rFonts w:ascii="Aptos" w:eastAsia="Aptos" w:hAnsi="Aptos" w:cs="Aptos"/>
          <w:color w:val="000000"/>
        </w:rPr>
        <w:t>che a seguito dell’espletamento dell</w:t>
      </w:r>
      <w:r w:rsidR="00FA2C72">
        <w:rPr>
          <w:rFonts w:ascii="Aptos" w:eastAsia="Aptos" w:hAnsi="Aptos" w:cs="Aptos"/>
          <w:color w:val="000000"/>
        </w:rPr>
        <w:t>a</w:t>
      </w:r>
      <w:r>
        <w:rPr>
          <w:rFonts w:ascii="Aptos" w:eastAsia="Aptos" w:hAnsi="Aptos" w:cs="Aptos"/>
          <w:color w:val="000000"/>
        </w:rPr>
        <w:t xml:space="preserve"> procedur</w:t>
      </w:r>
      <w:r w:rsidR="00FA2C72">
        <w:rPr>
          <w:rFonts w:ascii="Aptos" w:eastAsia="Aptos" w:hAnsi="Aptos" w:cs="Aptos"/>
          <w:color w:val="000000"/>
        </w:rPr>
        <w:t>a</w:t>
      </w:r>
      <w:r>
        <w:rPr>
          <w:rFonts w:ascii="Aptos" w:eastAsia="Aptos" w:hAnsi="Aptos" w:cs="Aptos"/>
          <w:color w:val="000000"/>
        </w:rPr>
        <w:t xml:space="preserve"> di selezione previst</w:t>
      </w:r>
      <w:r w:rsidR="002174D9">
        <w:rPr>
          <w:rFonts w:ascii="Aptos" w:eastAsia="Aptos" w:hAnsi="Aptos" w:cs="Aptos"/>
          <w:color w:val="000000"/>
        </w:rPr>
        <w:t>a</w:t>
      </w:r>
      <w:r>
        <w:rPr>
          <w:rFonts w:ascii="Aptos" w:eastAsia="Aptos" w:hAnsi="Aptos" w:cs="Aptos"/>
          <w:color w:val="000000"/>
        </w:rPr>
        <w:t xml:space="preserve"> dal predetto bando, AICS ha adottato con determina </w:t>
      </w:r>
      <w:r w:rsidR="006E4EF8">
        <w:rPr>
          <w:rFonts w:ascii="Aptos" w:eastAsia="Aptos" w:hAnsi="Aptos" w:cs="Aptos"/>
          <w:color w:val="000000"/>
        </w:rPr>
        <w:t xml:space="preserve">del Titolare della Sede a Tirana </w:t>
      </w:r>
      <w:r>
        <w:rPr>
          <w:rFonts w:ascii="Aptos" w:eastAsia="Aptos" w:hAnsi="Aptos" w:cs="Aptos"/>
          <w:color w:val="000000"/>
        </w:rPr>
        <w:t>n. ___ del ___ l’affidamento del</w:t>
      </w:r>
      <w:r w:rsidR="002070EE">
        <w:rPr>
          <w:rFonts w:ascii="Aptos" w:eastAsia="Aptos" w:hAnsi="Aptos" w:cs="Aptos"/>
          <w:color w:val="000000"/>
        </w:rPr>
        <w:t xml:space="preserve">l’iniziativa </w:t>
      </w:r>
      <w:r w:rsidR="003C665A" w:rsidRPr="003C665A">
        <w:rPr>
          <w:rFonts w:ascii="Aptos" w:eastAsia="Aptos" w:hAnsi="Aptos" w:cs="Aptos"/>
          <w:bCs/>
          <w:color w:val="000000"/>
        </w:rPr>
        <w:t>“Programma per la prevenzione e cura dei tumori in Bosnia ed Erzegovina”</w:t>
      </w:r>
      <w:r w:rsidR="003C665A" w:rsidRPr="003C665A">
        <w:rPr>
          <w:rFonts w:ascii="Aptos" w:eastAsia="Aptos" w:hAnsi="Aptos" w:cs="Aptos"/>
          <w:bCs/>
          <w:i/>
          <w:color w:val="000000"/>
        </w:rPr>
        <w:t xml:space="preserve"> </w:t>
      </w:r>
      <w:r w:rsidR="002070EE">
        <w:rPr>
          <w:rFonts w:ascii="Aptos" w:eastAsia="Aptos" w:hAnsi="Aptos" w:cs="Aptos"/>
          <w:color w:val="000000"/>
        </w:rPr>
        <w:t>alla OS</w:t>
      </w:r>
      <w:r w:rsidR="003C665A">
        <w:rPr>
          <w:rFonts w:ascii="Aptos" w:eastAsia="Aptos" w:hAnsi="Aptos" w:cs="Aptos"/>
          <w:color w:val="000000"/>
        </w:rPr>
        <w:t xml:space="preserve">C </w:t>
      </w:r>
      <w:r w:rsidR="006E4EF8">
        <w:rPr>
          <w:rFonts w:ascii="Aptos" w:eastAsia="Aptos" w:hAnsi="Aptos" w:cs="Aptos"/>
          <w:color w:val="000000"/>
        </w:rPr>
        <w:t>(Ente Esecutore)</w:t>
      </w:r>
      <w:r w:rsidR="003C665A">
        <w:rPr>
          <w:rFonts w:ascii="Aptos" w:eastAsia="Aptos" w:hAnsi="Aptos" w:cs="Aptos"/>
          <w:color w:val="000000"/>
        </w:rPr>
        <w:t>;</w:t>
      </w:r>
    </w:p>
    <w:p w14:paraId="551904C1" w14:textId="77777777" w:rsidR="00EB0B3E" w:rsidRDefault="00EB0B3E">
      <w:pPr>
        <w:pBdr>
          <w:top w:val="nil"/>
          <w:left w:val="nil"/>
          <w:bottom w:val="nil"/>
          <w:right w:val="nil"/>
          <w:between w:val="nil"/>
        </w:pBdr>
        <w:spacing w:after="0"/>
        <w:jc w:val="both"/>
        <w:rPr>
          <w:rFonts w:ascii="Aptos" w:eastAsia="Aptos" w:hAnsi="Aptos" w:cs="Aptos"/>
          <w:color w:val="000000"/>
        </w:rPr>
      </w:pPr>
    </w:p>
    <w:p w14:paraId="3BC50F99" w14:textId="77777777" w:rsidR="003255B1" w:rsidRDefault="003255B1">
      <w:pPr>
        <w:pBdr>
          <w:top w:val="nil"/>
          <w:left w:val="nil"/>
          <w:bottom w:val="nil"/>
          <w:right w:val="nil"/>
          <w:between w:val="nil"/>
        </w:pBdr>
        <w:spacing w:after="0"/>
        <w:jc w:val="both"/>
        <w:rPr>
          <w:rFonts w:ascii="Aptos" w:eastAsia="Aptos" w:hAnsi="Aptos" w:cs="Aptos"/>
          <w:color w:val="000000"/>
        </w:rPr>
      </w:pPr>
    </w:p>
    <w:p w14:paraId="3BD854C7" w14:textId="77777777" w:rsidR="00EB0B3E" w:rsidRDefault="007B6926">
      <w:pPr>
        <w:pBdr>
          <w:top w:val="nil"/>
          <w:left w:val="nil"/>
          <w:bottom w:val="nil"/>
          <w:right w:val="nil"/>
          <w:between w:val="nil"/>
        </w:pBdr>
        <w:spacing w:after="0"/>
        <w:jc w:val="center"/>
        <w:rPr>
          <w:rFonts w:ascii="Aptos" w:eastAsia="Aptos" w:hAnsi="Aptos" w:cs="Aptos"/>
          <w:color w:val="000000"/>
        </w:rPr>
      </w:pPr>
      <w:r>
        <w:rPr>
          <w:rFonts w:ascii="Aptos" w:eastAsia="Aptos" w:hAnsi="Aptos" w:cs="Aptos"/>
          <w:b/>
          <w:color w:val="000000"/>
        </w:rPr>
        <w:t>TUTTO CIO’ PREMESSO</w:t>
      </w:r>
    </w:p>
    <w:p w14:paraId="75392903" w14:textId="77777777" w:rsidR="00EB0B3E" w:rsidRDefault="00EB0B3E">
      <w:pPr>
        <w:pBdr>
          <w:top w:val="nil"/>
          <w:left w:val="nil"/>
          <w:bottom w:val="nil"/>
          <w:right w:val="nil"/>
          <w:between w:val="nil"/>
        </w:pBdr>
        <w:spacing w:after="0"/>
        <w:jc w:val="both"/>
        <w:rPr>
          <w:rFonts w:ascii="Aptos" w:eastAsia="Aptos" w:hAnsi="Aptos" w:cs="Aptos"/>
          <w:color w:val="000000"/>
        </w:rPr>
      </w:pPr>
    </w:p>
    <w:p w14:paraId="2CE74650" w14:textId="77777777" w:rsidR="00EB0B3E" w:rsidRDefault="007B6926">
      <w:pPr>
        <w:pBdr>
          <w:top w:val="nil"/>
          <w:left w:val="nil"/>
          <w:bottom w:val="nil"/>
          <w:right w:val="nil"/>
          <w:between w:val="nil"/>
        </w:pBdr>
        <w:jc w:val="center"/>
        <w:rPr>
          <w:rFonts w:ascii="Aptos" w:eastAsia="Aptos" w:hAnsi="Aptos" w:cs="Aptos"/>
          <w:color w:val="000000"/>
        </w:rPr>
      </w:pPr>
      <w:r>
        <w:rPr>
          <w:rFonts w:ascii="Aptos" w:eastAsia="Aptos" w:hAnsi="Aptos" w:cs="Aptos"/>
          <w:color w:val="000000"/>
        </w:rPr>
        <w:t>Fra le Parti, come sopra costituite, si conviene e si stipula quanto segue:</w:t>
      </w:r>
    </w:p>
    <w:p w14:paraId="7F31C32E" w14:textId="77777777" w:rsidR="003255B1" w:rsidRDefault="003255B1">
      <w:pPr>
        <w:pBdr>
          <w:top w:val="nil"/>
          <w:left w:val="nil"/>
          <w:bottom w:val="nil"/>
          <w:right w:val="nil"/>
          <w:between w:val="nil"/>
        </w:pBdr>
        <w:jc w:val="center"/>
        <w:rPr>
          <w:rFonts w:ascii="Aptos" w:eastAsia="Aptos" w:hAnsi="Aptos" w:cs="Aptos"/>
          <w:color w:val="000000"/>
        </w:rPr>
      </w:pPr>
    </w:p>
    <w:p w14:paraId="3F812608" w14:textId="77777777" w:rsidR="00EB0B3E" w:rsidRDefault="007B6926">
      <w:pPr>
        <w:spacing w:after="0"/>
        <w:jc w:val="center"/>
        <w:rPr>
          <w:rFonts w:ascii="Aptos" w:eastAsia="Aptos" w:hAnsi="Aptos" w:cs="Aptos"/>
          <w:b/>
        </w:rPr>
      </w:pPr>
      <w:r>
        <w:rPr>
          <w:rFonts w:ascii="Aptos" w:eastAsia="Aptos" w:hAnsi="Aptos" w:cs="Aptos"/>
          <w:b/>
        </w:rPr>
        <w:t>Art. 1</w:t>
      </w:r>
    </w:p>
    <w:p w14:paraId="589CD8DF" w14:textId="77777777" w:rsidR="00EB0B3E" w:rsidRDefault="007B6926">
      <w:pPr>
        <w:pStyle w:val="Heading1"/>
        <w:tabs>
          <w:tab w:val="left" w:pos="284"/>
          <w:tab w:val="left" w:pos="567"/>
        </w:tabs>
        <w:spacing w:before="0"/>
        <w:jc w:val="center"/>
        <w:rPr>
          <w:rFonts w:ascii="Aptos" w:eastAsia="Aptos" w:hAnsi="Aptos" w:cs="Aptos"/>
          <w:i/>
          <w:color w:val="000000"/>
          <w:sz w:val="24"/>
          <w:szCs w:val="24"/>
        </w:rPr>
      </w:pPr>
      <w:r>
        <w:rPr>
          <w:rFonts w:ascii="Aptos" w:eastAsia="Aptos" w:hAnsi="Aptos" w:cs="Aptos"/>
          <w:i/>
          <w:color w:val="000000"/>
          <w:sz w:val="24"/>
          <w:szCs w:val="24"/>
        </w:rPr>
        <w:t>Oggetto</w:t>
      </w:r>
    </w:p>
    <w:p w14:paraId="3645F018" w14:textId="36376684" w:rsidR="00083E55" w:rsidRPr="00083E55" w:rsidRDefault="003255B1" w:rsidP="00083E55">
      <w:pPr>
        <w:tabs>
          <w:tab w:val="left" w:pos="567"/>
        </w:tabs>
        <w:jc w:val="both"/>
        <w:rPr>
          <w:rFonts w:ascii="Aptos" w:eastAsia="Aptos" w:hAnsi="Aptos" w:cs="Aptos"/>
          <w:color w:val="000000"/>
        </w:rPr>
      </w:pPr>
      <w:r>
        <w:rPr>
          <w:rFonts w:ascii="Aptos" w:eastAsia="Aptos" w:hAnsi="Aptos" w:cs="Aptos"/>
          <w:color w:val="000000"/>
        </w:rPr>
        <w:t xml:space="preserve">1.1 L’Ente esecutore realizzerà </w:t>
      </w:r>
      <w:r>
        <w:rPr>
          <w:rFonts w:ascii="Aptos" w:eastAsia="Aptos" w:hAnsi="Aptos" w:cs="Aptos"/>
        </w:rPr>
        <w:t xml:space="preserve">il </w:t>
      </w:r>
      <w:r w:rsidR="006E4EF8">
        <w:rPr>
          <w:rFonts w:ascii="Aptos" w:eastAsia="Aptos" w:hAnsi="Aptos" w:cs="Aptos"/>
        </w:rPr>
        <w:t xml:space="preserve">Progetto </w:t>
      </w:r>
      <w:r w:rsidR="003C665A" w:rsidRPr="003C665A">
        <w:rPr>
          <w:rFonts w:ascii="Aptos" w:eastAsia="Aptos" w:hAnsi="Aptos" w:cs="Aptos"/>
          <w:bCs/>
          <w:color w:val="000000"/>
        </w:rPr>
        <w:t>“Programma per la prevenzione e cura dei tumori in Bosnia ed Erzegovina”</w:t>
      </w:r>
      <w:r w:rsidR="003C665A" w:rsidRPr="003C665A">
        <w:rPr>
          <w:rFonts w:ascii="Aptos" w:eastAsia="Aptos" w:hAnsi="Aptos" w:cs="Aptos"/>
          <w:bCs/>
          <w:iCs/>
          <w:color w:val="000000"/>
        </w:rPr>
        <w:t xml:space="preserve"> </w:t>
      </w:r>
      <w:r w:rsidR="003C665A" w:rsidRPr="003C665A">
        <w:rPr>
          <w:rFonts w:ascii="Aptos" w:eastAsia="Aptos" w:hAnsi="Aptos" w:cs="Aptos"/>
          <w:bCs/>
          <w:iCs/>
          <w:color w:val="000000"/>
        </w:rPr>
        <w:t>AID 013078</w:t>
      </w:r>
      <w:r w:rsidR="003C665A" w:rsidRPr="003C665A">
        <w:rPr>
          <w:rFonts w:ascii="Aptos" w:eastAsia="Aptos" w:hAnsi="Aptos" w:cs="Aptos"/>
          <w:bCs/>
          <w:i/>
          <w:color w:val="000000"/>
        </w:rPr>
        <w:t xml:space="preserve"> </w:t>
      </w:r>
      <w:r w:rsidR="00083E55" w:rsidRPr="00083E55">
        <w:rPr>
          <w:rFonts w:ascii="Aptos" w:eastAsia="Aptos" w:hAnsi="Aptos" w:cs="Aptos"/>
          <w:color w:val="000000"/>
        </w:rPr>
        <w:t xml:space="preserve">come specificato nell'allegato 1. </w:t>
      </w:r>
    </w:p>
    <w:p w14:paraId="611BF892" w14:textId="2B307B72" w:rsidR="00EB0B3E" w:rsidRDefault="003255B1" w:rsidP="003255B1">
      <w:pPr>
        <w:tabs>
          <w:tab w:val="left" w:pos="567"/>
        </w:tabs>
        <w:jc w:val="both"/>
        <w:rPr>
          <w:rFonts w:ascii="Aptos" w:eastAsia="Aptos" w:hAnsi="Aptos" w:cs="Aptos"/>
          <w:color w:val="000000"/>
        </w:rPr>
      </w:pPr>
      <w:r>
        <w:rPr>
          <w:rFonts w:ascii="Aptos" w:eastAsia="Aptos" w:hAnsi="Aptos" w:cs="Aptos"/>
        </w:rPr>
        <w:t xml:space="preserve">1.2 </w:t>
      </w:r>
      <w:r w:rsidRPr="003255B1">
        <w:rPr>
          <w:rFonts w:ascii="Aptos" w:eastAsia="Aptos" w:hAnsi="Aptos" w:cs="Aptos"/>
        </w:rPr>
        <w:t>L’Ente esecutore sarà l</w:t>
      </w:r>
      <w:r>
        <w:rPr>
          <w:rFonts w:ascii="Aptos" w:eastAsia="Aptos" w:hAnsi="Aptos" w:cs="Aptos"/>
          <w:color w:val="000000"/>
        </w:rPr>
        <w:t>’unico responsabile, nei confronti di AICS, della realizzazione del Progetto, dal punto di vista tecnico, finanziario e amministrativo-contabile.</w:t>
      </w:r>
    </w:p>
    <w:p w14:paraId="091BE444" w14:textId="77777777" w:rsidR="00EB0B3E" w:rsidRDefault="00EB0B3E">
      <w:pPr>
        <w:keepNext/>
        <w:widowControl w:val="0"/>
        <w:spacing w:after="0" w:line="240" w:lineRule="auto"/>
        <w:jc w:val="both"/>
        <w:rPr>
          <w:rFonts w:ascii="Aptos" w:eastAsia="Aptos" w:hAnsi="Aptos" w:cs="Aptos"/>
        </w:rPr>
      </w:pPr>
    </w:p>
    <w:p w14:paraId="0E10B569" w14:textId="77777777" w:rsidR="00EB0B3E" w:rsidRDefault="007B6926">
      <w:pPr>
        <w:spacing w:after="0"/>
        <w:jc w:val="center"/>
        <w:rPr>
          <w:rFonts w:ascii="Aptos" w:eastAsia="Aptos" w:hAnsi="Aptos" w:cs="Aptos"/>
        </w:rPr>
      </w:pPr>
      <w:r>
        <w:rPr>
          <w:rFonts w:ascii="Aptos" w:eastAsia="Aptos" w:hAnsi="Aptos" w:cs="Aptos"/>
          <w:b/>
        </w:rPr>
        <w:t>Art. 2</w:t>
      </w:r>
    </w:p>
    <w:p w14:paraId="320C332B" w14:textId="77777777" w:rsidR="00EB0B3E" w:rsidRDefault="007B6926">
      <w:pPr>
        <w:pStyle w:val="Heading1"/>
        <w:spacing w:before="0"/>
        <w:jc w:val="center"/>
        <w:rPr>
          <w:rFonts w:ascii="Aptos" w:eastAsia="Aptos" w:hAnsi="Aptos" w:cs="Aptos"/>
          <w:i/>
          <w:color w:val="000000"/>
          <w:sz w:val="24"/>
          <w:szCs w:val="24"/>
        </w:rPr>
      </w:pPr>
      <w:r>
        <w:rPr>
          <w:rFonts w:ascii="Aptos" w:eastAsia="Aptos" w:hAnsi="Aptos" w:cs="Aptos"/>
          <w:i/>
          <w:color w:val="000000"/>
          <w:sz w:val="24"/>
          <w:szCs w:val="24"/>
        </w:rPr>
        <w:t>Entrata in vigore e durata</w:t>
      </w:r>
    </w:p>
    <w:p w14:paraId="0175EB3D" w14:textId="2D539BAD" w:rsidR="00C91625" w:rsidRPr="00C91625" w:rsidRDefault="007B6926" w:rsidP="00C91625">
      <w:pPr>
        <w:tabs>
          <w:tab w:val="left" w:pos="567"/>
        </w:tabs>
        <w:jc w:val="both"/>
        <w:rPr>
          <w:rFonts w:ascii="Aptos" w:eastAsia="Aptos" w:hAnsi="Aptos" w:cs="Aptos"/>
        </w:rPr>
      </w:pPr>
      <w:r>
        <w:rPr>
          <w:rFonts w:ascii="Aptos" w:eastAsia="Aptos" w:hAnsi="Aptos" w:cs="Aptos"/>
        </w:rPr>
        <w:t>2.1</w:t>
      </w:r>
      <w:r>
        <w:rPr>
          <w:rFonts w:ascii="Aptos" w:eastAsia="Aptos" w:hAnsi="Aptos" w:cs="Aptos"/>
        </w:rPr>
        <w:tab/>
        <w:t>Il presente Contratto entra in vigore alla data di sottoscrizione dell</w:t>
      </w:r>
      <w:r w:rsidR="00847EB2">
        <w:rPr>
          <w:rFonts w:ascii="Aptos" w:eastAsia="Aptos" w:hAnsi="Aptos" w:cs="Aptos"/>
        </w:rPr>
        <w:t>o</w:t>
      </w:r>
      <w:r>
        <w:rPr>
          <w:rFonts w:ascii="Aptos" w:eastAsia="Aptos" w:hAnsi="Aptos" w:cs="Aptos"/>
        </w:rPr>
        <w:t xml:space="preserve"> stess</w:t>
      </w:r>
      <w:r w:rsidR="00847EB2">
        <w:rPr>
          <w:rFonts w:ascii="Aptos" w:eastAsia="Aptos" w:hAnsi="Aptos" w:cs="Aptos"/>
        </w:rPr>
        <w:t>o</w:t>
      </w:r>
      <w:r>
        <w:rPr>
          <w:rFonts w:ascii="Aptos" w:eastAsia="Aptos" w:hAnsi="Aptos" w:cs="Aptos"/>
        </w:rPr>
        <w:t xml:space="preserve"> di entrambe le Parti.</w:t>
      </w:r>
    </w:p>
    <w:p w14:paraId="23CE3224" w14:textId="2C53DEE0" w:rsidR="00C91625" w:rsidRPr="00C91625" w:rsidRDefault="007E6CF7" w:rsidP="00C91625">
      <w:pPr>
        <w:tabs>
          <w:tab w:val="left" w:pos="567"/>
        </w:tabs>
        <w:jc w:val="both"/>
        <w:rPr>
          <w:rFonts w:ascii="Aptos" w:eastAsia="Aptos" w:hAnsi="Aptos" w:cs="Aptos"/>
        </w:rPr>
      </w:pPr>
      <w:r>
        <w:rPr>
          <w:rFonts w:ascii="Aptos" w:eastAsia="Aptos" w:hAnsi="Aptos" w:cs="Aptos"/>
        </w:rPr>
        <w:t xml:space="preserve">2.2 </w:t>
      </w:r>
      <w:r w:rsidR="00C91625" w:rsidRPr="00C91625">
        <w:rPr>
          <w:rFonts w:ascii="Aptos" w:eastAsia="Aptos" w:hAnsi="Aptos" w:cs="Aptos"/>
        </w:rPr>
        <w:t xml:space="preserve"> Il periodo di attuazione delle attività del Progetto avrà una durata massima di</w:t>
      </w:r>
      <w:r w:rsidR="003C665A">
        <w:rPr>
          <w:rFonts w:ascii="Aptos" w:eastAsia="Aptos" w:hAnsi="Aptos" w:cs="Aptos"/>
        </w:rPr>
        <w:t>______</w:t>
      </w:r>
      <w:r w:rsidR="00C91625" w:rsidRPr="00C91625">
        <w:rPr>
          <w:rFonts w:ascii="Aptos" w:eastAsia="Aptos" w:hAnsi="Aptos" w:cs="Aptos"/>
        </w:rPr>
        <w:t>mesi a partire dalla data di cui all'art. 2, punto 2, salvo proroga scritta delle Parti, ai sensi dell'art. 15.</w:t>
      </w:r>
    </w:p>
    <w:p w14:paraId="6E4B5CB9" w14:textId="072F2234" w:rsidR="00D30D3E" w:rsidRPr="00D30D3E" w:rsidRDefault="007B6926" w:rsidP="00D30D3E">
      <w:pPr>
        <w:tabs>
          <w:tab w:val="left" w:pos="567"/>
        </w:tabs>
        <w:jc w:val="both"/>
        <w:rPr>
          <w:rFonts w:ascii="Aptos" w:eastAsia="Aptos" w:hAnsi="Aptos" w:cs="Aptos"/>
        </w:rPr>
      </w:pPr>
      <w:r>
        <w:rPr>
          <w:rFonts w:ascii="Aptos" w:eastAsia="Aptos" w:hAnsi="Aptos" w:cs="Aptos"/>
        </w:rPr>
        <w:t>2.</w:t>
      </w:r>
      <w:r w:rsidR="00093C59">
        <w:rPr>
          <w:rFonts w:ascii="Aptos" w:eastAsia="Aptos" w:hAnsi="Aptos" w:cs="Aptos"/>
        </w:rPr>
        <w:t xml:space="preserve">3 </w:t>
      </w:r>
      <w:r w:rsidR="00D30D3E" w:rsidRPr="006E4EF8">
        <w:rPr>
          <w:rFonts w:ascii="Aptos" w:eastAsia="Aptos" w:hAnsi="Aptos" w:cs="Aptos"/>
          <w:i/>
          <w:iCs/>
        </w:rPr>
        <w:t xml:space="preserve"> [Per l'erogazione anticipata],</w:t>
      </w:r>
      <w:r w:rsidR="00D30D3E" w:rsidRPr="00D30D3E">
        <w:rPr>
          <w:rFonts w:ascii="Aptos" w:eastAsia="Aptos" w:hAnsi="Aptos" w:cs="Aptos"/>
        </w:rPr>
        <w:t xml:space="preserve"> l'attuazione del Progetto ha inizio </w:t>
      </w:r>
      <w:r w:rsidR="00886B4C">
        <w:rPr>
          <w:rFonts w:ascii="Aptos" w:eastAsia="Aptos" w:hAnsi="Aptos" w:cs="Aptos"/>
        </w:rPr>
        <w:t>alla data in cui sarà versata sul conto bancario dedicato</w:t>
      </w:r>
      <w:r w:rsidR="009D4638">
        <w:rPr>
          <w:rFonts w:ascii="Aptos" w:eastAsia="Aptos" w:hAnsi="Aptos" w:cs="Aptos"/>
        </w:rPr>
        <w:t xml:space="preserve"> dell’Ente Esecutore. </w:t>
      </w:r>
      <w:r w:rsidR="009D4638" w:rsidRPr="00C91625">
        <w:rPr>
          <w:rFonts w:ascii="Aptos" w:eastAsia="Aptos" w:hAnsi="Aptos" w:cs="Aptos"/>
        </w:rPr>
        <w:t>La data d</w:t>
      </w:r>
      <w:r w:rsidR="005B7835">
        <w:rPr>
          <w:rFonts w:ascii="Aptos" w:eastAsia="Aptos" w:hAnsi="Aptos" w:cs="Aptos"/>
        </w:rPr>
        <w:t xml:space="preserve">ell’accredito </w:t>
      </w:r>
      <w:r w:rsidR="009D4638" w:rsidRPr="00C91625">
        <w:rPr>
          <w:rFonts w:ascii="Aptos" w:eastAsia="Aptos" w:hAnsi="Aptos" w:cs="Aptos"/>
        </w:rPr>
        <w:t xml:space="preserve">della </w:t>
      </w:r>
      <w:r w:rsidR="005B7835">
        <w:rPr>
          <w:rFonts w:ascii="Aptos" w:eastAsia="Aptos" w:hAnsi="Aptos" w:cs="Aptos"/>
        </w:rPr>
        <w:t xml:space="preserve">rata </w:t>
      </w:r>
      <w:r w:rsidR="009D4638" w:rsidRPr="00C91625">
        <w:rPr>
          <w:rFonts w:ascii="Aptos" w:eastAsia="Aptos" w:hAnsi="Aptos" w:cs="Aptos"/>
        </w:rPr>
        <w:t xml:space="preserve">dovrà essere comunicata ufficialmente all'AICS </w:t>
      </w:r>
      <w:r w:rsidR="005A168F">
        <w:rPr>
          <w:rFonts w:ascii="Aptos" w:eastAsia="Aptos" w:hAnsi="Aptos" w:cs="Aptos"/>
        </w:rPr>
        <w:t>Tirana</w:t>
      </w:r>
      <w:r w:rsidR="009D4638" w:rsidRPr="00C91625">
        <w:rPr>
          <w:rFonts w:ascii="Aptos" w:eastAsia="Aptos" w:hAnsi="Aptos" w:cs="Aptos"/>
        </w:rPr>
        <w:t xml:space="preserve">, tramite indirizzo di posta elettronica certificata (PEC) all'indirizzo </w:t>
      </w:r>
      <w:r w:rsidR="005A168F">
        <w:rPr>
          <w:rFonts w:ascii="Aptos" w:eastAsia="Aptos" w:hAnsi="Aptos" w:cs="Aptos"/>
        </w:rPr>
        <w:t xml:space="preserve"> </w:t>
      </w:r>
      <w:r w:rsidR="005A168F" w:rsidRPr="00093C59">
        <w:rPr>
          <w:rFonts w:ascii="Aptos" w:eastAsia="Aptos" w:hAnsi="Aptos" w:cs="Aptos"/>
          <w:i/>
          <w:iCs/>
        </w:rPr>
        <w:t xml:space="preserve">(inserire indirizzo PEC) </w:t>
      </w:r>
    </w:p>
    <w:p w14:paraId="2F009F06" w14:textId="281DDEA7" w:rsidR="00EB0B3E" w:rsidRDefault="00D30D3E" w:rsidP="00D30D3E">
      <w:pPr>
        <w:tabs>
          <w:tab w:val="left" w:pos="567"/>
        </w:tabs>
        <w:jc w:val="both"/>
        <w:rPr>
          <w:rFonts w:ascii="Aptos" w:eastAsia="Aptos" w:hAnsi="Aptos" w:cs="Aptos"/>
        </w:rPr>
      </w:pPr>
      <w:r w:rsidRPr="00D30D3E">
        <w:rPr>
          <w:rFonts w:ascii="Aptos" w:eastAsia="Aptos" w:hAnsi="Aptos" w:cs="Aptos"/>
        </w:rPr>
        <w:t>[</w:t>
      </w:r>
      <w:r w:rsidRPr="006E4EF8">
        <w:rPr>
          <w:rFonts w:ascii="Aptos" w:eastAsia="Aptos" w:hAnsi="Aptos" w:cs="Aptos"/>
          <w:i/>
          <w:iCs/>
        </w:rPr>
        <w:t>Per l'erogazione basata sullo stato di avanzamento],</w:t>
      </w:r>
      <w:r w:rsidRPr="00D30D3E">
        <w:rPr>
          <w:rFonts w:ascii="Aptos" w:eastAsia="Aptos" w:hAnsi="Aptos" w:cs="Aptos"/>
        </w:rPr>
        <w:t xml:space="preserve"> l'attuazione del Progetto ha inizio alla data della firma del contratto.</w:t>
      </w:r>
    </w:p>
    <w:p w14:paraId="45E17D06" w14:textId="2DE5E7C8" w:rsidR="00EB0B3E" w:rsidRDefault="007B6926">
      <w:pPr>
        <w:jc w:val="both"/>
        <w:rPr>
          <w:rFonts w:ascii="Aptos" w:eastAsia="Aptos" w:hAnsi="Aptos" w:cs="Aptos"/>
        </w:rPr>
      </w:pPr>
      <w:r>
        <w:rPr>
          <w:rFonts w:ascii="Aptos" w:eastAsia="Aptos" w:hAnsi="Aptos" w:cs="Aptos"/>
        </w:rPr>
        <w:lastRenderedPageBreak/>
        <w:t>2.</w:t>
      </w:r>
      <w:r w:rsidR="007E6CF7">
        <w:rPr>
          <w:rFonts w:ascii="Aptos" w:eastAsia="Aptos" w:hAnsi="Aptos" w:cs="Aptos"/>
        </w:rPr>
        <w:t>4</w:t>
      </w:r>
      <w:r>
        <w:rPr>
          <w:rFonts w:ascii="Aptos" w:eastAsia="Aptos" w:hAnsi="Aptos" w:cs="Aptos"/>
        </w:rPr>
        <w:tab/>
      </w:r>
      <w:r w:rsidR="00C0045A" w:rsidRPr="00C0045A">
        <w:rPr>
          <w:rFonts w:ascii="Aptos" w:eastAsia="Aptos" w:hAnsi="Aptos" w:cs="Aptos"/>
        </w:rPr>
        <w:t>Il periodo di attuazione delle attività del Progetto avrà una durata massima di [ ] e terminerà contestualmente alla conclusione della procedura di approvazione della relazione finale.</w:t>
      </w:r>
      <w:r>
        <w:rPr>
          <w:rFonts w:ascii="Aptos" w:eastAsia="Aptos" w:hAnsi="Aptos" w:cs="Aptos"/>
        </w:rPr>
        <w:t xml:space="preserve"> </w:t>
      </w:r>
    </w:p>
    <w:p w14:paraId="768632D5" w14:textId="654D43E9" w:rsidR="00EB0B3E" w:rsidRDefault="007B6926">
      <w:pPr>
        <w:jc w:val="both"/>
        <w:rPr>
          <w:rFonts w:ascii="Aptos" w:eastAsia="Aptos" w:hAnsi="Aptos" w:cs="Aptos"/>
        </w:rPr>
      </w:pPr>
      <w:r w:rsidRPr="00933BBC">
        <w:rPr>
          <w:rFonts w:ascii="Aptos" w:eastAsia="Aptos" w:hAnsi="Aptos" w:cs="Aptos"/>
        </w:rPr>
        <w:t>2.</w:t>
      </w:r>
      <w:r w:rsidR="007E6CF7">
        <w:rPr>
          <w:rFonts w:ascii="Aptos" w:eastAsia="Aptos" w:hAnsi="Aptos" w:cs="Aptos"/>
        </w:rPr>
        <w:t>5</w:t>
      </w:r>
      <w:r w:rsidRPr="00933BBC">
        <w:rPr>
          <w:rFonts w:ascii="Aptos" w:eastAsia="Aptos" w:hAnsi="Aptos" w:cs="Aptos"/>
        </w:rPr>
        <w:tab/>
        <w:t xml:space="preserve">L’Ente esecutore potrà beneficiare di proroghe convenzionali, se richieste dall’Ente esecutore </w:t>
      </w:r>
    </w:p>
    <w:p w14:paraId="1559058D" w14:textId="573FBB4D" w:rsidR="00EB0B3E" w:rsidRDefault="007B6926">
      <w:pPr>
        <w:spacing w:after="0"/>
        <w:jc w:val="center"/>
        <w:rPr>
          <w:rFonts w:ascii="Aptos" w:eastAsia="Aptos" w:hAnsi="Aptos" w:cs="Aptos"/>
          <w:b/>
        </w:rPr>
      </w:pPr>
      <w:bookmarkStart w:id="0" w:name="_Hlk209523541"/>
      <w:r>
        <w:rPr>
          <w:rFonts w:ascii="Aptos" w:eastAsia="Aptos" w:hAnsi="Aptos" w:cs="Aptos"/>
          <w:b/>
        </w:rPr>
        <w:t>Art. 3</w:t>
      </w:r>
    </w:p>
    <w:p w14:paraId="1336A28E" w14:textId="77777777" w:rsidR="00EB0B3E" w:rsidRDefault="007B6926">
      <w:pPr>
        <w:spacing w:after="0"/>
        <w:jc w:val="center"/>
        <w:rPr>
          <w:rFonts w:ascii="Aptos" w:eastAsia="Aptos" w:hAnsi="Aptos" w:cs="Aptos"/>
          <w:i/>
        </w:rPr>
      </w:pPr>
      <w:r>
        <w:rPr>
          <w:rFonts w:ascii="Aptos" w:eastAsia="Aptos" w:hAnsi="Aptos" w:cs="Aptos"/>
          <w:i/>
        </w:rPr>
        <w:t>Costo e finanziamento del Progetto</w:t>
      </w:r>
    </w:p>
    <w:p w14:paraId="0F644B94" w14:textId="77777777" w:rsidR="005F554E" w:rsidRDefault="005F554E">
      <w:pPr>
        <w:spacing w:after="0"/>
        <w:jc w:val="center"/>
        <w:rPr>
          <w:rFonts w:ascii="Aptos" w:eastAsia="Aptos" w:hAnsi="Aptos" w:cs="Aptos"/>
          <w:i/>
        </w:rPr>
      </w:pPr>
    </w:p>
    <w:bookmarkEnd w:id="0"/>
    <w:p w14:paraId="3206DB22" w14:textId="243380B3" w:rsidR="00EB0B3E" w:rsidRPr="003255B1" w:rsidRDefault="007B6926" w:rsidP="003255B1">
      <w:pPr>
        <w:tabs>
          <w:tab w:val="left" w:pos="567"/>
        </w:tabs>
        <w:jc w:val="both"/>
        <w:rPr>
          <w:rFonts w:ascii="Aptos" w:eastAsia="Aptos" w:hAnsi="Aptos" w:cs="Aptos"/>
        </w:rPr>
      </w:pPr>
      <w:r>
        <w:rPr>
          <w:rFonts w:ascii="Aptos" w:eastAsia="Aptos" w:hAnsi="Aptos" w:cs="Aptos"/>
          <w:color w:val="000000"/>
        </w:rPr>
        <w:t>3.1</w:t>
      </w:r>
      <w:r>
        <w:rPr>
          <w:rFonts w:ascii="Aptos" w:eastAsia="Aptos" w:hAnsi="Aptos" w:cs="Aptos"/>
          <w:color w:val="000000"/>
        </w:rPr>
        <w:tab/>
      </w:r>
      <w:r w:rsidRPr="003255B1">
        <w:rPr>
          <w:rFonts w:ascii="Aptos" w:eastAsia="Aptos" w:hAnsi="Aptos" w:cs="Aptos"/>
        </w:rPr>
        <w:t xml:space="preserve">L’Ente esecutore realizzerà il Progetto </w:t>
      </w:r>
      <w:r w:rsidR="003C665A" w:rsidRPr="003C665A">
        <w:rPr>
          <w:rFonts w:ascii="Aptos" w:eastAsia="Aptos" w:hAnsi="Aptos" w:cs="Aptos"/>
          <w:bCs/>
          <w:color w:val="000000"/>
        </w:rPr>
        <w:t>“Programma per la prevenzione e cura dei tumori in Bosnia ed Erzegovina”</w:t>
      </w:r>
      <w:r w:rsidR="003C665A" w:rsidRPr="003C665A">
        <w:rPr>
          <w:rFonts w:ascii="Aptos" w:eastAsia="Aptos" w:hAnsi="Aptos" w:cs="Aptos"/>
          <w:bCs/>
          <w:iCs/>
          <w:color w:val="000000"/>
        </w:rPr>
        <w:t xml:space="preserve"> AID 013078</w:t>
      </w:r>
      <w:r w:rsidR="003C665A" w:rsidRPr="003C665A">
        <w:rPr>
          <w:rFonts w:ascii="Aptos" w:eastAsia="Aptos" w:hAnsi="Aptos" w:cs="Aptos"/>
          <w:bCs/>
          <w:i/>
          <w:color w:val="000000"/>
        </w:rPr>
        <w:t xml:space="preserve"> </w:t>
      </w:r>
      <w:r w:rsidRPr="003255B1">
        <w:rPr>
          <w:rFonts w:ascii="Aptos" w:eastAsia="Aptos" w:hAnsi="Aptos" w:cs="Aptos"/>
        </w:rPr>
        <w:t xml:space="preserve">per un costo totale di Euro </w:t>
      </w:r>
      <w:r w:rsidR="003A6516">
        <w:rPr>
          <w:rFonts w:ascii="Aptos" w:eastAsia="Aptos" w:hAnsi="Aptos" w:cs="Aptos"/>
        </w:rPr>
        <w:t xml:space="preserve"> ___. </w:t>
      </w:r>
    </w:p>
    <w:p w14:paraId="14901570" w14:textId="77777777" w:rsidR="00613BF1" w:rsidRPr="003255B1" w:rsidRDefault="00613BF1" w:rsidP="00613BF1">
      <w:pPr>
        <w:tabs>
          <w:tab w:val="left" w:pos="567"/>
        </w:tabs>
        <w:jc w:val="both"/>
        <w:rPr>
          <w:rFonts w:ascii="Aptos" w:eastAsia="Aptos" w:hAnsi="Aptos" w:cs="Aptos"/>
        </w:rPr>
      </w:pPr>
      <w:bookmarkStart w:id="1" w:name="_Hlk209523554"/>
      <w:r>
        <w:rPr>
          <w:rFonts w:ascii="Aptos" w:eastAsia="Aptos" w:hAnsi="Aptos" w:cs="Aptos"/>
        </w:rPr>
        <w:t xml:space="preserve">3.2 </w:t>
      </w:r>
      <w:r>
        <w:rPr>
          <w:rFonts w:ascii="Aptos" w:eastAsia="Aptos" w:hAnsi="Aptos" w:cs="Aptos"/>
        </w:rPr>
        <w:tab/>
      </w:r>
      <w:r w:rsidRPr="003255B1">
        <w:rPr>
          <w:rFonts w:ascii="Aptos" w:eastAsia="Aptos" w:hAnsi="Aptos" w:cs="Aptos"/>
        </w:rPr>
        <w:t xml:space="preserve">L’AICS erogherà un contributo pari al 100% del costo totale.  </w:t>
      </w:r>
    </w:p>
    <w:bookmarkEnd w:id="1"/>
    <w:p w14:paraId="0E194557" w14:textId="75FDCFC0" w:rsidR="00EB0B3E" w:rsidRDefault="007B6926" w:rsidP="003255B1">
      <w:pPr>
        <w:tabs>
          <w:tab w:val="left" w:pos="567"/>
        </w:tabs>
        <w:jc w:val="both"/>
        <w:rPr>
          <w:rFonts w:ascii="Aptos" w:eastAsia="Aptos" w:hAnsi="Aptos" w:cs="Aptos"/>
          <w:color w:val="000000"/>
        </w:rPr>
      </w:pPr>
      <w:r w:rsidRPr="003255B1">
        <w:rPr>
          <w:rFonts w:ascii="Aptos" w:eastAsia="Aptos" w:hAnsi="Aptos" w:cs="Aptos"/>
        </w:rPr>
        <w:t>3.</w:t>
      </w:r>
      <w:r w:rsidR="00933BBC">
        <w:rPr>
          <w:rFonts w:ascii="Aptos" w:eastAsia="Aptos" w:hAnsi="Aptos" w:cs="Aptos"/>
        </w:rPr>
        <w:t>3</w:t>
      </w:r>
      <w:r w:rsidRPr="003255B1">
        <w:rPr>
          <w:rFonts w:ascii="Aptos" w:eastAsia="Aptos" w:hAnsi="Aptos" w:cs="Aptos"/>
        </w:rPr>
        <w:tab/>
        <w:t>L'importo oggetto di finanziamento è esente da IVA ai sensi dell’articolo 10 del DPR del 26 ottobre 1972 n. 633 e ss.mm.i</w:t>
      </w:r>
      <w:r w:rsidR="00645483" w:rsidRPr="003255B1">
        <w:rPr>
          <w:rFonts w:ascii="Aptos" w:eastAsia="Aptos" w:hAnsi="Aptos" w:cs="Aptos"/>
        </w:rPr>
        <w:t>i</w:t>
      </w:r>
      <w:r>
        <w:rPr>
          <w:rFonts w:ascii="Aptos" w:eastAsia="Aptos" w:hAnsi="Aptos" w:cs="Aptos"/>
          <w:color w:val="000000"/>
        </w:rPr>
        <w:t>..</w:t>
      </w:r>
    </w:p>
    <w:p w14:paraId="7A85D5A5" w14:textId="77777777" w:rsidR="00EB0B3E" w:rsidRDefault="00EB0B3E">
      <w:pPr>
        <w:pBdr>
          <w:top w:val="nil"/>
          <w:left w:val="nil"/>
          <w:bottom w:val="nil"/>
          <w:right w:val="nil"/>
          <w:between w:val="nil"/>
        </w:pBdr>
        <w:spacing w:after="120"/>
        <w:jc w:val="both"/>
        <w:rPr>
          <w:rFonts w:ascii="Aptos" w:eastAsia="Aptos" w:hAnsi="Aptos" w:cs="Aptos"/>
          <w:color w:val="000000"/>
        </w:rPr>
      </w:pPr>
    </w:p>
    <w:p w14:paraId="7B62203C" w14:textId="77777777" w:rsidR="00EB0B3E" w:rsidRDefault="007B6926">
      <w:pPr>
        <w:spacing w:after="0"/>
        <w:jc w:val="center"/>
        <w:rPr>
          <w:rFonts w:ascii="Aptos" w:eastAsia="Aptos" w:hAnsi="Aptos" w:cs="Aptos"/>
          <w:b/>
        </w:rPr>
      </w:pPr>
      <w:r>
        <w:rPr>
          <w:rFonts w:ascii="Aptos" w:eastAsia="Aptos" w:hAnsi="Aptos" w:cs="Aptos"/>
          <w:b/>
        </w:rPr>
        <w:t>Art. 4</w:t>
      </w:r>
    </w:p>
    <w:p w14:paraId="7E7BA364" w14:textId="77777777" w:rsidR="00EB0B3E" w:rsidRDefault="007B6926">
      <w:pPr>
        <w:spacing w:after="0"/>
        <w:jc w:val="center"/>
        <w:rPr>
          <w:rFonts w:ascii="Aptos" w:eastAsia="Aptos" w:hAnsi="Aptos" w:cs="Aptos"/>
          <w:i/>
        </w:rPr>
      </w:pPr>
      <w:r>
        <w:rPr>
          <w:rFonts w:ascii="Aptos" w:eastAsia="Aptos" w:hAnsi="Aptos" w:cs="Aptos"/>
          <w:i/>
        </w:rPr>
        <w:t>Modalità di erogazione del contributo</w:t>
      </w:r>
    </w:p>
    <w:p w14:paraId="68382E6F" w14:textId="08231479" w:rsidR="00EB0B3E" w:rsidRDefault="007B6926" w:rsidP="003255B1">
      <w:pPr>
        <w:tabs>
          <w:tab w:val="left" w:pos="567"/>
        </w:tabs>
        <w:jc w:val="both"/>
        <w:rPr>
          <w:rFonts w:ascii="Aptos" w:eastAsia="Aptos" w:hAnsi="Aptos" w:cs="Aptos"/>
        </w:rPr>
      </w:pPr>
      <w:r>
        <w:rPr>
          <w:rFonts w:ascii="Aptos" w:eastAsia="Aptos" w:hAnsi="Aptos" w:cs="Aptos"/>
        </w:rPr>
        <w:t xml:space="preserve">4.1. </w:t>
      </w:r>
      <w:r>
        <w:rPr>
          <w:rFonts w:ascii="Aptos" w:eastAsia="Aptos" w:hAnsi="Aptos" w:cs="Aptos"/>
        </w:rPr>
        <w:tab/>
        <w:t xml:space="preserve">L’Ente esecutore </w:t>
      </w:r>
      <w:r w:rsidR="00036E43">
        <w:rPr>
          <w:rFonts w:ascii="Aptos" w:eastAsia="Aptos" w:hAnsi="Aptos" w:cs="Aptos"/>
        </w:rPr>
        <w:t xml:space="preserve">ha </w:t>
      </w:r>
      <w:r>
        <w:rPr>
          <w:rFonts w:ascii="Aptos" w:eastAsia="Aptos" w:hAnsi="Aptos" w:cs="Aptos"/>
        </w:rPr>
        <w:t>opta</w:t>
      </w:r>
      <w:r w:rsidR="009B6B64">
        <w:rPr>
          <w:rFonts w:ascii="Aptos" w:eastAsia="Aptos" w:hAnsi="Aptos" w:cs="Aptos"/>
        </w:rPr>
        <w:t xml:space="preserve">to </w:t>
      </w:r>
      <w:r>
        <w:rPr>
          <w:rFonts w:ascii="Aptos" w:eastAsia="Aptos" w:hAnsi="Aptos" w:cs="Aptos"/>
        </w:rPr>
        <w:t xml:space="preserve"> per l’erogazione </w:t>
      </w:r>
      <w:r w:rsidR="009B6B64" w:rsidRPr="006E4EF8">
        <w:rPr>
          <w:rFonts w:ascii="Aptos" w:eastAsia="Aptos" w:hAnsi="Aptos" w:cs="Aptos"/>
          <w:i/>
          <w:iCs/>
        </w:rPr>
        <w:t xml:space="preserve">( indicare se </w:t>
      </w:r>
      <w:r w:rsidRPr="006E4EF8">
        <w:rPr>
          <w:rFonts w:ascii="Aptos" w:eastAsia="Aptos" w:hAnsi="Aptos" w:cs="Aptos"/>
          <w:i/>
          <w:iCs/>
        </w:rPr>
        <w:t xml:space="preserve">per </w:t>
      </w:r>
      <w:r w:rsidRPr="00EC3548">
        <w:rPr>
          <w:rFonts w:ascii="Aptos" w:eastAsia="Aptos" w:hAnsi="Aptos" w:cs="Aptos"/>
          <w:i/>
          <w:iCs/>
        </w:rPr>
        <w:t>stato d’avanzamento</w:t>
      </w:r>
      <w:r w:rsidRPr="006E4EF8">
        <w:rPr>
          <w:rFonts w:ascii="Aptos" w:eastAsia="Aptos" w:hAnsi="Aptos" w:cs="Aptos"/>
          <w:i/>
          <w:iCs/>
        </w:rPr>
        <w:t xml:space="preserve"> o in alernativa: anticipazione]</w:t>
      </w:r>
      <w:r>
        <w:rPr>
          <w:rFonts w:ascii="Aptos" w:eastAsia="Aptos" w:hAnsi="Aptos" w:cs="Aptos"/>
        </w:rPr>
        <w:t xml:space="preserve"> Le rate di contributo sono erogate secondo le modalità descritte nel presente articolo </w:t>
      </w:r>
    </w:p>
    <w:p w14:paraId="4E5A42F2" w14:textId="2311BE15" w:rsidR="00EB0B3E" w:rsidRDefault="007B6926" w:rsidP="003255B1">
      <w:pPr>
        <w:tabs>
          <w:tab w:val="left" w:pos="567"/>
        </w:tabs>
        <w:jc w:val="both"/>
        <w:rPr>
          <w:rFonts w:ascii="Aptos" w:eastAsia="Aptos" w:hAnsi="Aptos" w:cs="Aptos"/>
        </w:rPr>
      </w:pPr>
      <w:r>
        <w:rPr>
          <w:rFonts w:ascii="Aptos" w:eastAsia="Aptos" w:hAnsi="Aptos" w:cs="Aptos"/>
        </w:rPr>
        <w:t>4.2. L’AICS erogherà all’Ente esecutore, per la realizzazione del Progetto</w:t>
      </w:r>
      <w:r w:rsidR="00A43841">
        <w:rPr>
          <w:rFonts w:ascii="Aptos" w:eastAsia="Aptos" w:hAnsi="Aptos" w:cs="Aptos"/>
        </w:rPr>
        <w:t xml:space="preserve"> l’importo</w:t>
      </w:r>
      <w:r w:rsidR="004E1D35">
        <w:rPr>
          <w:rFonts w:ascii="Aptos" w:eastAsia="Aptos" w:hAnsi="Aptos" w:cs="Aptos"/>
        </w:rPr>
        <w:t xml:space="preserve"> </w:t>
      </w:r>
      <w:r>
        <w:rPr>
          <w:rFonts w:ascii="Aptos" w:eastAsia="Aptos" w:hAnsi="Aptos" w:cs="Aptos"/>
        </w:rPr>
        <w:t xml:space="preserve">di euro (come segue: </w:t>
      </w:r>
    </w:p>
    <w:p w14:paraId="77C729F5" w14:textId="77777777" w:rsidR="00EB0B3E" w:rsidRDefault="007B6926" w:rsidP="003255B1">
      <w:pPr>
        <w:tabs>
          <w:tab w:val="left" w:pos="567"/>
        </w:tabs>
        <w:jc w:val="both"/>
        <w:rPr>
          <w:rFonts w:ascii="Aptos" w:eastAsia="Aptos" w:hAnsi="Aptos" w:cs="Aptos"/>
        </w:rPr>
      </w:pPr>
      <w:r>
        <w:rPr>
          <w:rFonts w:ascii="Aptos" w:eastAsia="Aptos" w:hAnsi="Aptos" w:cs="Aptos"/>
        </w:rPr>
        <w:t xml:space="preserve">4.2.1 </w:t>
      </w:r>
      <w:r>
        <w:rPr>
          <w:rFonts w:ascii="Aptos" w:eastAsia="Aptos" w:hAnsi="Aptos" w:cs="Aptos"/>
        </w:rPr>
        <w:tab/>
        <w:t xml:space="preserve">Erogazione per stato di avanzamento:  </w:t>
      </w:r>
    </w:p>
    <w:p w14:paraId="2732FCF2" w14:textId="7AB5E505" w:rsidR="005C3D20" w:rsidRDefault="007B6926">
      <w:pPr>
        <w:jc w:val="both"/>
        <w:rPr>
          <w:rFonts w:ascii="Aptos" w:eastAsia="Aptos" w:hAnsi="Aptos" w:cs="Aptos"/>
        </w:rPr>
      </w:pPr>
      <w:r>
        <w:rPr>
          <w:rFonts w:ascii="Aptos" w:eastAsia="Aptos" w:hAnsi="Aptos" w:cs="Aptos"/>
        </w:rPr>
        <w:t xml:space="preserve">Prima rata : €_________  pari al ___% del contributo dell’AICS al raggiunto speso del …% dell’importo totale del Progetto,  al netto dei costi inammissibili certificati dal Revisore esterno e/o di altri costi inammissibili riscontrati dalle </w:t>
      </w:r>
      <w:r w:rsidRPr="006E4EF8">
        <w:rPr>
          <w:rFonts w:ascii="Aptos" w:eastAsia="Aptos" w:hAnsi="Aptos" w:cs="Aptos"/>
          <w:bCs/>
        </w:rPr>
        <w:t>verifiche effettuate da parte dell’AICS</w:t>
      </w:r>
      <w:r>
        <w:rPr>
          <w:rFonts w:ascii="Aptos" w:eastAsia="Aptos" w:hAnsi="Aptos" w:cs="Aptos"/>
        </w:rPr>
        <w:t xml:space="preserve">; </w:t>
      </w:r>
    </w:p>
    <w:p w14:paraId="2EA1995C" w14:textId="7FACE751" w:rsidR="00EB0B3E" w:rsidRDefault="007B6926">
      <w:pPr>
        <w:jc w:val="both"/>
        <w:rPr>
          <w:rFonts w:ascii="Aptos" w:eastAsia="Aptos" w:hAnsi="Aptos" w:cs="Aptos"/>
        </w:rPr>
      </w:pPr>
      <w:r>
        <w:rPr>
          <w:rFonts w:ascii="Aptos" w:eastAsia="Aptos" w:hAnsi="Aptos" w:cs="Aptos"/>
        </w:rPr>
        <w:t xml:space="preserve">Seconda rata: €________ pari al ___ % del contributo dell’AICS al raggiunto speso del …% dell’importo totale del Progetto, al netto dei costi inammissibili certificati dal Revisore esterno e/o di altri costi inammissibili riscontrati dalle </w:t>
      </w:r>
      <w:r w:rsidRPr="006E4EF8">
        <w:rPr>
          <w:rFonts w:ascii="Aptos" w:eastAsia="Aptos" w:hAnsi="Aptos" w:cs="Aptos"/>
          <w:bCs/>
        </w:rPr>
        <w:t>verifiche effettuate da parte dell’AICS</w:t>
      </w:r>
      <w:r>
        <w:rPr>
          <w:rFonts w:ascii="Aptos" w:eastAsia="Aptos" w:hAnsi="Aptos" w:cs="Aptos"/>
          <w:b/>
        </w:rPr>
        <w:t xml:space="preserve"> </w:t>
      </w:r>
      <w:r>
        <w:rPr>
          <w:rFonts w:ascii="Aptos" w:eastAsia="Aptos" w:hAnsi="Aptos" w:cs="Aptos"/>
        </w:rPr>
        <w:t>;</w:t>
      </w:r>
    </w:p>
    <w:p w14:paraId="088533EB" w14:textId="0D1479A5" w:rsidR="00EB0B3E" w:rsidRPr="003255B1" w:rsidRDefault="007B6926" w:rsidP="003255B1">
      <w:pPr>
        <w:tabs>
          <w:tab w:val="left" w:pos="567"/>
        </w:tabs>
        <w:jc w:val="both"/>
        <w:rPr>
          <w:rFonts w:ascii="Aptos" w:eastAsia="Aptos" w:hAnsi="Aptos" w:cs="Aptos"/>
        </w:rPr>
      </w:pPr>
      <w:r w:rsidRPr="67C405CD">
        <w:rPr>
          <w:rFonts w:ascii="Aptos" w:eastAsia="Aptos" w:hAnsi="Aptos" w:cs="Aptos"/>
        </w:rPr>
        <w:t xml:space="preserve">Saldo:         €_________  pari al ___% del contributo dell’AICS ad approvazione definitiva del rapporto e della rendicontazione finale, al netto dei costi inammissibili certificati dal Revisore esterno e/o di altri costi inammissibili riscontrati dalle </w:t>
      </w:r>
      <w:r w:rsidRPr="006E4EF8">
        <w:rPr>
          <w:rFonts w:ascii="Aptos" w:eastAsia="Aptos" w:hAnsi="Aptos" w:cs="Aptos"/>
        </w:rPr>
        <w:t>verifiche effettuate da parte dell’AICS</w:t>
      </w:r>
      <w:r w:rsidRPr="001653A5">
        <w:rPr>
          <w:rFonts w:ascii="Aptos" w:eastAsia="Aptos" w:hAnsi="Aptos" w:cs="Aptos"/>
        </w:rPr>
        <w:t>.</w:t>
      </w:r>
    </w:p>
    <w:p w14:paraId="58AA8139" w14:textId="69A8D96E" w:rsidR="00EB0B3E" w:rsidRDefault="007B6926" w:rsidP="003255B1">
      <w:pPr>
        <w:tabs>
          <w:tab w:val="left" w:pos="567"/>
        </w:tabs>
        <w:jc w:val="both"/>
        <w:rPr>
          <w:rFonts w:ascii="Aptos" w:eastAsia="Aptos" w:hAnsi="Aptos" w:cs="Aptos"/>
        </w:rPr>
      </w:pPr>
      <w:r>
        <w:rPr>
          <w:rFonts w:ascii="Aptos" w:eastAsia="Aptos" w:hAnsi="Aptos" w:cs="Aptos"/>
        </w:rPr>
        <w:t xml:space="preserve">4.2.2 </w:t>
      </w:r>
      <w:r>
        <w:rPr>
          <w:rFonts w:ascii="Aptos" w:eastAsia="Aptos" w:hAnsi="Aptos" w:cs="Aptos"/>
        </w:rPr>
        <w:tab/>
        <w:t>Erogazione per anticipazione:</w:t>
      </w:r>
    </w:p>
    <w:p w14:paraId="202C46DE" w14:textId="7CA77B36" w:rsidR="00EB0B3E" w:rsidRDefault="007B6926">
      <w:pPr>
        <w:spacing w:after="120"/>
        <w:jc w:val="both"/>
        <w:rPr>
          <w:rFonts w:ascii="Aptos" w:eastAsia="Aptos" w:hAnsi="Aptos" w:cs="Aptos"/>
        </w:rPr>
      </w:pPr>
      <w:r w:rsidRPr="67C405CD">
        <w:rPr>
          <w:rFonts w:ascii="Aptos" w:eastAsia="Aptos" w:hAnsi="Aptos" w:cs="Aptos"/>
        </w:rPr>
        <w:lastRenderedPageBreak/>
        <w:t xml:space="preserve">In ragione del bando e della tipologia dell’Iniziativa </w:t>
      </w:r>
      <w:r w:rsidR="003C665A" w:rsidRPr="003C665A">
        <w:rPr>
          <w:rFonts w:ascii="Aptos" w:eastAsia="Aptos" w:hAnsi="Aptos" w:cs="Aptos"/>
          <w:bCs/>
          <w:color w:val="000000"/>
        </w:rPr>
        <w:t>“Programma per la prevenzione e cura dei tumori in Bosnia ed Erzegovina”</w:t>
      </w:r>
      <w:r w:rsidR="003C665A" w:rsidRPr="003C665A">
        <w:rPr>
          <w:rFonts w:ascii="Aptos" w:eastAsia="Aptos" w:hAnsi="Aptos" w:cs="Aptos"/>
          <w:bCs/>
          <w:iCs/>
          <w:color w:val="000000"/>
        </w:rPr>
        <w:t xml:space="preserve"> </w:t>
      </w:r>
      <w:r w:rsidRPr="67C405CD">
        <w:rPr>
          <w:rFonts w:ascii="Aptos" w:eastAsia="Aptos" w:hAnsi="Aptos" w:cs="Aptos"/>
        </w:rPr>
        <w:t xml:space="preserve">il contributo </w:t>
      </w:r>
      <w:r w:rsidR="00CC54FB" w:rsidRPr="67C405CD">
        <w:rPr>
          <w:rFonts w:ascii="Aptos" w:eastAsia="Aptos" w:hAnsi="Aptos" w:cs="Aptos"/>
        </w:rPr>
        <w:t xml:space="preserve">dell’AICS </w:t>
      </w:r>
      <w:r w:rsidR="00CC54FB">
        <w:rPr>
          <w:rFonts w:ascii="Aptos" w:eastAsia="Aptos" w:hAnsi="Aptos" w:cs="Aptos"/>
        </w:rPr>
        <w:t>è</w:t>
      </w:r>
      <w:r w:rsidR="00C806E4">
        <w:rPr>
          <w:rFonts w:ascii="Aptos" w:eastAsia="Aptos" w:hAnsi="Aptos" w:cs="Aptos"/>
        </w:rPr>
        <w:t xml:space="preserve"> </w:t>
      </w:r>
      <w:r w:rsidRPr="67C405CD">
        <w:rPr>
          <w:rFonts w:ascii="Aptos" w:eastAsia="Aptos" w:hAnsi="Aptos" w:cs="Aptos"/>
        </w:rPr>
        <w:t>erogato in anticipazione nelle seguenti modalità:</w:t>
      </w:r>
    </w:p>
    <w:p w14:paraId="5DA78059" w14:textId="387C42C0" w:rsidR="00EB0B3E" w:rsidRDefault="007B6926">
      <w:pPr>
        <w:jc w:val="both"/>
        <w:rPr>
          <w:rFonts w:ascii="Aptos" w:eastAsia="Aptos" w:hAnsi="Aptos" w:cs="Aptos"/>
        </w:rPr>
      </w:pPr>
      <w:r>
        <w:rPr>
          <w:rFonts w:ascii="Aptos" w:eastAsia="Aptos" w:hAnsi="Aptos" w:cs="Aptos"/>
        </w:rPr>
        <w:t xml:space="preserve">Prima rata: €__________ pari al massimo al </w:t>
      </w:r>
      <w:r w:rsidR="003C665A">
        <w:rPr>
          <w:rFonts w:ascii="Aptos" w:eastAsia="Aptos" w:hAnsi="Aptos" w:cs="Aptos"/>
          <w:bCs/>
        </w:rPr>
        <w:t>40</w:t>
      </w:r>
      <w:r w:rsidRPr="006E4EF8">
        <w:rPr>
          <w:rFonts w:ascii="Aptos" w:eastAsia="Aptos" w:hAnsi="Aptos" w:cs="Aptos"/>
          <w:bCs/>
        </w:rPr>
        <w:t xml:space="preserve"> % del contributo dell’AICS</w:t>
      </w:r>
      <w:r>
        <w:rPr>
          <w:rFonts w:ascii="Aptos" w:eastAsia="Aptos" w:hAnsi="Aptos" w:cs="Aptos"/>
          <w:b/>
        </w:rPr>
        <w:t xml:space="preserve"> </w:t>
      </w:r>
      <w:r w:rsidRPr="006E4EF8">
        <w:rPr>
          <w:rFonts w:ascii="Aptos" w:eastAsia="Aptos" w:hAnsi="Aptos" w:cs="Aptos"/>
          <w:bCs/>
        </w:rPr>
        <w:t>alla firma del Contratto</w:t>
      </w:r>
      <w:r>
        <w:rPr>
          <w:rFonts w:ascii="Aptos" w:eastAsia="Aptos" w:hAnsi="Aptos" w:cs="Aptos"/>
          <w:b/>
        </w:rPr>
        <w:t xml:space="preserve"> </w:t>
      </w:r>
      <w:r w:rsidR="00736B38" w:rsidRPr="00836036">
        <w:rPr>
          <w:rFonts w:ascii="Aptos" w:eastAsia="Aptos" w:hAnsi="Aptos" w:cs="Aptos"/>
        </w:rPr>
        <w:t xml:space="preserve">e comunque entro e non oltre trenta (30) giorni dalla data di firma, a condizione che </w:t>
      </w:r>
      <w:r w:rsidR="00736B38">
        <w:rPr>
          <w:rFonts w:ascii="Aptos" w:eastAsia="Aptos" w:hAnsi="Aptos" w:cs="Aptos"/>
        </w:rPr>
        <w:t xml:space="preserve">l’Ente Esecutore </w:t>
      </w:r>
      <w:r w:rsidR="00736B38" w:rsidRPr="00836036">
        <w:rPr>
          <w:rFonts w:ascii="Aptos" w:eastAsia="Aptos" w:hAnsi="Aptos" w:cs="Aptos"/>
        </w:rPr>
        <w:t xml:space="preserve">abbia già presentato all'AICS la </w:t>
      </w:r>
      <w:r w:rsidR="00736B38" w:rsidRPr="004070F3">
        <w:rPr>
          <w:rFonts w:ascii="Aptos" w:eastAsia="Aptos" w:hAnsi="Aptos" w:cs="Aptos"/>
        </w:rPr>
        <w:t xml:space="preserve">garanzia pari al </w:t>
      </w:r>
      <w:r w:rsidR="004070F3" w:rsidRPr="004070F3">
        <w:rPr>
          <w:rFonts w:ascii="Aptos" w:eastAsia="Aptos" w:hAnsi="Aptos" w:cs="Aptos"/>
        </w:rPr>
        <w:t>3</w:t>
      </w:r>
      <w:r w:rsidR="00EE7D2C" w:rsidRPr="004070F3">
        <w:rPr>
          <w:rFonts w:ascii="Aptos" w:eastAsia="Aptos" w:hAnsi="Aptos" w:cs="Aptos"/>
        </w:rPr>
        <w:t>0</w:t>
      </w:r>
      <w:r w:rsidR="00736B38" w:rsidRPr="004070F3">
        <w:rPr>
          <w:rFonts w:ascii="Aptos" w:eastAsia="Aptos" w:hAnsi="Aptos" w:cs="Aptos"/>
        </w:rPr>
        <w:t>% della</w:t>
      </w:r>
      <w:r w:rsidR="00736B38" w:rsidRPr="00836036">
        <w:rPr>
          <w:rFonts w:ascii="Aptos" w:eastAsia="Aptos" w:hAnsi="Aptos" w:cs="Aptos"/>
        </w:rPr>
        <w:t xml:space="preserve"> rata entro i termini specificati </w:t>
      </w:r>
      <w:r w:rsidR="00CC54FB" w:rsidRPr="00836036">
        <w:rPr>
          <w:rFonts w:ascii="Aptos" w:eastAsia="Aptos" w:hAnsi="Aptos" w:cs="Aptos"/>
        </w:rPr>
        <w:t>nel</w:t>
      </w:r>
      <w:r w:rsidR="00CC54FB">
        <w:rPr>
          <w:rFonts w:ascii="Aptos" w:eastAsia="Aptos" w:hAnsi="Aptos" w:cs="Aptos"/>
        </w:rPr>
        <w:t xml:space="preserve">l’Avviso </w:t>
      </w:r>
      <w:r w:rsidR="00CC54FB" w:rsidRPr="00836036">
        <w:rPr>
          <w:rFonts w:ascii="Aptos" w:eastAsia="Aptos" w:hAnsi="Aptos" w:cs="Aptos"/>
        </w:rPr>
        <w:t>(</w:t>
      </w:r>
      <w:r w:rsidR="00736B38" w:rsidRPr="00836036">
        <w:rPr>
          <w:rFonts w:ascii="Aptos" w:eastAsia="Aptos" w:hAnsi="Aptos" w:cs="Aptos"/>
        </w:rPr>
        <w:t xml:space="preserve">come specificato </w:t>
      </w:r>
      <w:r w:rsidR="00736B38" w:rsidRPr="004070F3">
        <w:rPr>
          <w:rFonts w:ascii="Aptos" w:eastAsia="Aptos" w:hAnsi="Aptos" w:cs="Aptos"/>
        </w:rPr>
        <w:t>al paragrafo</w:t>
      </w:r>
      <w:r w:rsidR="004070F3" w:rsidRPr="004070F3">
        <w:rPr>
          <w:rFonts w:ascii="Aptos" w:eastAsia="Aptos" w:hAnsi="Aptos" w:cs="Aptos"/>
        </w:rPr>
        <w:t xml:space="preserve"> 18 </w:t>
      </w:r>
      <w:r w:rsidR="00EB575F" w:rsidRPr="004070F3">
        <w:rPr>
          <w:rFonts w:ascii="Aptos" w:eastAsia="Aptos" w:hAnsi="Aptos" w:cs="Aptos"/>
        </w:rPr>
        <w:t>dello stesso</w:t>
      </w:r>
      <w:r w:rsidR="00736B38" w:rsidRPr="00836036">
        <w:rPr>
          <w:rFonts w:ascii="Aptos" w:eastAsia="Aptos" w:hAnsi="Aptos" w:cs="Aptos"/>
        </w:rPr>
        <w:t>).</w:t>
      </w:r>
    </w:p>
    <w:p w14:paraId="7DF3BE08" w14:textId="72114D3E" w:rsidR="00EB0B3E" w:rsidRDefault="007B6926">
      <w:pPr>
        <w:jc w:val="both"/>
        <w:rPr>
          <w:rFonts w:ascii="Aptos" w:eastAsia="Aptos" w:hAnsi="Aptos" w:cs="Aptos"/>
        </w:rPr>
      </w:pPr>
      <w:r>
        <w:rPr>
          <w:rFonts w:ascii="Aptos" w:eastAsia="Aptos" w:hAnsi="Aptos" w:cs="Aptos"/>
        </w:rPr>
        <w:t>Seconda rata: €_________ pari al massimo a</w:t>
      </w:r>
      <w:r w:rsidRPr="008D2B26">
        <w:rPr>
          <w:rFonts w:ascii="Aptos" w:eastAsia="Aptos" w:hAnsi="Aptos" w:cs="Aptos"/>
        </w:rPr>
        <w:t xml:space="preserve">l </w:t>
      </w:r>
      <w:r w:rsidR="00A4165A" w:rsidRPr="006E4EF8">
        <w:rPr>
          <w:rFonts w:ascii="Aptos" w:eastAsia="Aptos" w:hAnsi="Aptos" w:cs="Aptos"/>
        </w:rPr>
        <w:t>3</w:t>
      </w:r>
      <w:r w:rsidR="003C665A">
        <w:rPr>
          <w:rFonts w:ascii="Aptos" w:eastAsia="Aptos" w:hAnsi="Aptos" w:cs="Aptos"/>
        </w:rPr>
        <w:t>0</w:t>
      </w:r>
      <w:r w:rsidRPr="006E4EF8">
        <w:rPr>
          <w:rFonts w:ascii="Aptos" w:eastAsia="Aptos" w:hAnsi="Aptos" w:cs="Aptos"/>
        </w:rPr>
        <w:t xml:space="preserve"> % del contributo dell’AICS al raggiunto speso dell’80 % del</w:t>
      </w:r>
      <w:r w:rsidR="008D2B26">
        <w:rPr>
          <w:rFonts w:ascii="Aptos" w:eastAsia="Aptos" w:hAnsi="Aptos" w:cs="Aptos"/>
        </w:rPr>
        <w:t>la</w:t>
      </w:r>
      <w:r w:rsidRPr="006E4EF8">
        <w:rPr>
          <w:rFonts w:ascii="Aptos" w:eastAsia="Aptos" w:hAnsi="Aptos" w:cs="Aptos"/>
        </w:rPr>
        <w:t xml:space="preserve"> prim</w:t>
      </w:r>
      <w:r w:rsidR="00DD4588">
        <w:rPr>
          <w:rFonts w:ascii="Aptos" w:eastAsia="Aptos" w:hAnsi="Aptos" w:cs="Aptos"/>
        </w:rPr>
        <w:t>a</w:t>
      </w:r>
      <w:r w:rsidR="009A0F71">
        <w:rPr>
          <w:rFonts w:ascii="Aptos" w:eastAsia="Aptos" w:hAnsi="Aptos" w:cs="Aptos"/>
        </w:rPr>
        <w:t xml:space="preserve"> rata </w:t>
      </w:r>
      <w:r w:rsidRPr="006E4EF8">
        <w:rPr>
          <w:rFonts w:ascii="Aptos" w:eastAsia="Aptos" w:hAnsi="Aptos" w:cs="Aptos"/>
        </w:rPr>
        <w:t>erogat</w:t>
      </w:r>
      <w:r w:rsidR="009A0F71">
        <w:rPr>
          <w:rFonts w:ascii="Aptos" w:eastAsia="Aptos" w:hAnsi="Aptos" w:cs="Aptos"/>
        </w:rPr>
        <w:t>a</w:t>
      </w:r>
      <w:r>
        <w:rPr>
          <w:rFonts w:ascii="Aptos" w:eastAsia="Aptos" w:hAnsi="Aptos" w:cs="Aptos"/>
        </w:rPr>
        <w:t>, al netto dei costi inammissibili certificati dal Revisore esterno e/o di altri costi inammissibili riscontrati dalle</w:t>
      </w:r>
      <w:r w:rsidRPr="009A0F71">
        <w:rPr>
          <w:rFonts w:ascii="Aptos" w:eastAsia="Aptos" w:hAnsi="Aptos" w:cs="Aptos"/>
        </w:rPr>
        <w:t xml:space="preserve"> </w:t>
      </w:r>
      <w:r w:rsidRPr="006E4EF8">
        <w:rPr>
          <w:rFonts w:ascii="Aptos" w:eastAsia="Aptos" w:hAnsi="Aptos" w:cs="Aptos"/>
        </w:rPr>
        <w:t>verifiche effettuate da parte dell’AICS</w:t>
      </w:r>
      <w:r w:rsidR="00D81CA4">
        <w:rPr>
          <w:rFonts w:ascii="Aptos" w:eastAsia="Aptos" w:hAnsi="Aptos" w:cs="Aptos"/>
        </w:rPr>
        <w:t xml:space="preserve"> a </w:t>
      </w:r>
      <w:r w:rsidR="00CC54FB">
        <w:rPr>
          <w:rFonts w:ascii="Aptos" w:eastAsia="Aptos" w:hAnsi="Aptos" w:cs="Aptos"/>
        </w:rPr>
        <w:t>Tirana;</w:t>
      </w:r>
    </w:p>
    <w:p w14:paraId="6FC065A2" w14:textId="5CA86A26" w:rsidR="000E3E8C" w:rsidRPr="000E3E8C" w:rsidRDefault="007B6926">
      <w:pPr>
        <w:jc w:val="both"/>
        <w:rPr>
          <w:rFonts w:ascii="Aptos" w:eastAsia="Aptos" w:hAnsi="Aptos" w:cs="Aptos"/>
          <w:bCs/>
        </w:rPr>
      </w:pPr>
      <w:r>
        <w:rPr>
          <w:rFonts w:ascii="Aptos" w:eastAsia="Aptos" w:hAnsi="Aptos" w:cs="Aptos"/>
        </w:rPr>
        <w:t xml:space="preserve">Terza rata: €_________ pari al massimo al </w:t>
      </w:r>
      <w:r w:rsidRPr="006E4EF8">
        <w:rPr>
          <w:rFonts w:ascii="Aptos" w:eastAsia="Aptos" w:hAnsi="Aptos" w:cs="Aptos"/>
          <w:bCs/>
        </w:rPr>
        <w:t>3</w:t>
      </w:r>
      <w:r w:rsidR="003C665A">
        <w:rPr>
          <w:rFonts w:ascii="Aptos" w:eastAsia="Aptos" w:hAnsi="Aptos" w:cs="Aptos"/>
          <w:bCs/>
        </w:rPr>
        <w:t>0</w:t>
      </w:r>
      <w:r w:rsidRPr="006E4EF8">
        <w:rPr>
          <w:rFonts w:ascii="Aptos" w:eastAsia="Aptos" w:hAnsi="Aptos" w:cs="Aptos"/>
          <w:bCs/>
        </w:rPr>
        <w:t xml:space="preserve"> % del contributo dell’AICS al raggiunto speso </w:t>
      </w:r>
      <w:r w:rsidR="00290886">
        <w:rPr>
          <w:rFonts w:ascii="Aptos" w:eastAsia="Aptos" w:hAnsi="Aptos" w:cs="Aptos"/>
          <w:bCs/>
        </w:rPr>
        <w:t>del</w:t>
      </w:r>
      <w:r w:rsidR="00940CBF">
        <w:rPr>
          <w:rFonts w:ascii="Aptos" w:eastAsia="Aptos" w:hAnsi="Aptos" w:cs="Aptos"/>
          <w:bCs/>
        </w:rPr>
        <w:t xml:space="preserve"> </w:t>
      </w:r>
      <w:r w:rsidR="00C342C7">
        <w:rPr>
          <w:rFonts w:ascii="Aptos" w:eastAsia="Aptos" w:hAnsi="Aptos" w:cs="Aptos"/>
          <w:bCs/>
        </w:rPr>
        <w:t>8</w:t>
      </w:r>
      <w:r w:rsidR="00940CBF">
        <w:rPr>
          <w:rFonts w:ascii="Aptos" w:eastAsia="Aptos" w:hAnsi="Aptos" w:cs="Aptos"/>
          <w:bCs/>
        </w:rPr>
        <w:t xml:space="preserve">0% </w:t>
      </w:r>
      <w:r w:rsidR="00CC54FB">
        <w:rPr>
          <w:rFonts w:ascii="Aptos" w:eastAsia="Aptos" w:hAnsi="Aptos" w:cs="Aptos"/>
          <w:bCs/>
        </w:rPr>
        <w:t>della prima</w:t>
      </w:r>
      <w:r w:rsidR="00290886">
        <w:rPr>
          <w:rFonts w:ascii="Aptos" w:eastAsia="Aptos" w:hAnsi="Aptos" w:cs="Aptos"/>
          <w:bCs/>
        </w:rPr>
        <w:t xml:space="preserve"> e seconda </w:t>
      </w:r>
      <w:r w:rsidR="00290886" w:rsidRPr="00CC54FB">
        <w:rPr>
          <w:rFonts w:ascii="Aptos" w:eastAsia="Aptos" w:hAnsi="Aptos" w:cs="Aptos"/>
          <w:bCs/>
        </w:rPr>
        <w:t xml:space="preserve">rata </w:t>
      </w:r>
      <w:r w:rsidRPr="00CC54FB">
        <w:rPr>
          <w:rFonts w:ascii="Aptos" w:eastAsia="Aptos" w:hAnsi="Aptos" w:cs="Aptos"/>
          <w:bCs/>
        </w:rPr>
        <w:t>erogat</w:t>
      </w:r>
      <w:r w:rsidR="0022138B" w:rsidRPr="00CC54FB">
        <w:rPr>
          <w:rFonts w:ascii="Aptos" w:eastAsia="Aptos" w:hAnsi="Aptos" w:cs="Aptos"/>
          <w:bCs/>
        </w:rPr>
        <w:t>a</w:t>
      </w:r>
      <w:r>
        <w:rPr>
          <w:rFonts w:ascii="Aptos" w:eastAsia="Aptos" w:hAnsi="Aptos" w:cs="Aptos"/>
          <w:b/>
        </w:rPr>
        <w:t xml:space="preserve">, </w:t>
      </w:r>
      <w:r>
        <w:rPr>
          <w:rFonts w:ascii="Aptos" w:eastAsia="Aptos" w:hAnsi="Aptos" w:cs="Aptos"/>
        </w:rPr>
        <w:t xml:space="preserve">al netto dei costi inammissibili certificati dal Revisore esterno e/o di altri costi inammissibili riscontrati dalle </w:t>
      </w:r>
      <w:r w:rsidRPr="006E4EF8">
        <w:rPr>
          <w:rFonts w:ascii="Aptos" w:eastAsia="Aptos" w:hAnsi="Aptos" w:cs="Aptos"/>
          <w:bCs/>
        </w:rPr>
        <w:t>verifiche effettuate da parte dell’AICS</w:t>
      </w:r>
      <w:r w:rsidR="00D81CA4">
        <w:rPr>
          <w:rFonts w:ascii="Aptos" w:eastAsia="Aptos" w:hAnsi="Aptos" w:cs="Aptos"/>
          <w:bCs/>
        </w:rPr>
        <w:t xml:space="preserve"> a Tirana</w:t>
      </w:r>
      <w:r w:rsidRPr="0022138B">
        <w:rPr>
          <w:rFonts w:ascii="Aptos" w:eastAsia="Aptos" w:hAnsi="Aptos" w:cs="Aptos"/>
          <w:bCs/>
        </w:rPr>
        <w:t>.</w:t>
      </w:r>
    </w:p>
    <w:p w14:paraId="53FEE1D7" w14:textId="4D8AE890" w:rsidR="00EB0B3E" w:rsidRPr="003A6516" w:rsidRDefault="007B6926">
      <w:pPr>
        <w:jc w:val="both"/>
        <w:rPr>
          <w:rFonts w:ascii="Aptos" w:eastAsia="Aptos" w:hAnsi="Aptos" w:cs="Aptos"/>
          <w:b/>
          <w:bCs/>
        </w:rPr>
      </w:pPr>
      <w:r>
        <w:rPr>
          <w:rFonts w:ascii="Aptos" w:eastAsia="Aptos" w:hAnsi="Aptos" w:cs="Aptos"/>
        </w:rPr>
        <w:t>4.</w:t>
      </w:r>
      <w:r w:rsidRPr="00CC54FB">
        <w:rPr>
          <w:rFonts w:ascii="Aptos" w:eastAsia="Aptos" w:hAnsi="Aptos" w:cs="Aptos"/>
        </w:rPr>
        <w:t>3</w:t>
      </w:r>
      <w:r w:rsidR="00CC54FB">
        <w:rPr>
          <w:rFonts w:ascii="Aptos" w:eastAsia="Aptos" w:hAnsi="Aptos" w:cs="Aptos"/>
          <w:b/>
          <w:bCs/>
        </w:rPr>
        <w:t xml:space="preserve"> </w:t>
      </w:r>
      <w:r w:rsidR="003513B1" w:rsidRPr="00CC54FB">
        <w:rPr>
          <w:rFonts w:ascii="Aptos" w:eastAsia="Aptos" w:hAnsi="Aptos" w:cs="Aptos"/>
        </w:rPr>
        <w:t xml:space="preserve">L'erogazione della prima rata avrà luogo entro trenta (30) giorni dalla firma del Contratto. L'erogazione della seconda rata avrà luogo entro trenta (30) giorni dall'approvazione da parte dell'AICS delle relazioni intermedie e finanziarie presentate all'AICS a </w:t>
      </w:r>
      <w:r w:rsidR="00CC54FB" w:rsidRPr="00CC54FB">
        <w:rPr>
          <w:rFonts w:ascii="Aptos" w:eastAsia="Aptos" w:hAnsi="Aptos" w:cs="Aptos"/>
        </w:rPr>
        <w:t>Tirana dall’Ente</w:t>
      </w:r>
      <w:r w:rsidR="003513B1" w:rsidRPr="00CC54FB">
        <w:rPr>
          <w:rFonts w:ascii="Aptos" w:eastAsia="Aptos" w:hAnsi="Aptos" w:cs="Aptos"/>
        </w:rPr>
        <w:t xml:space="preserve"> Esecutore insieme alla relazione del Revisore Esterno. L'erogazione della terza rata avrà luogo entro trenta (30) giorni dall'approvazione da parte dell'AICS a </w:t>
      </w:r>
      <w:r w:rsidR="00CC54FB" w:rsidRPr="00CC54FB">
        <w:rPr>
          <w:rFonts w:ascii="Aptos" w:eastAsia="Aptos" w:hAnsi="Aptos" w:cs="Aptos"/>
        </w:rPr>
        <w:t>Tirana delle</w:t>
      </w:r>
      <w:r w:rsidR="003513B1" w:rsidRPr="00CC54FB">
        <w:rPr>
          <w:rFonts w:ascii="Aptos" w:eastAsia="Aptos" w:hAnsi="Aptos" w:cs="Aptos"/>
        </w:rPr>
        <w:t xml:space="preserve"> relazioni narrative e finanziarie finali presentate dall' Ente Esecutore insieme alla relazione finale del Revisore Esterno</w:t>
      </w:r>
      <w:r w:rsidR="003513B1" w:rsidRPr="00CC54FB">
        <w:rPr>
          <w:rFonts w:ascii="Aptos" w:eastAsia="Aptos" w:hAnsi="Aptos" w:cs="Aptos"/>
          <w:b/>
          <w:bCs/>
        </w:rPr>
        <w:t>.</w:t>
      </w:r>
      <w:r w:rsidRPr="003A6516">
        <w:rPr>
          <w:rFonts w:ascii="Aptos" w:eastAsia="Aptos" w:hAnsi="Aptos" w:cs="Aptos"/>
          <w:b/>
          <w:bCs/>
        </w:rPr>
        <w:t xml:space="preserve"> </w:t>
      </w:r>
    </w:p>
    <w:p w14:paraId="7A1A767B" w14:textId="6A4E9FF7" w:rsidR="003255B1" w:rsidRPr="00CC54FB" w:rsidRDefault="007B6926" w:rsidP="00CC54FB">
      <w:pPr>
        <w:jc w:val="both"/>
        <w:rPr>
          <w:rFonts w:ascii="Aptos" w:eastAsia="Aptos" w:hAnsi="Aptos" w:cs="Aptos"/>
        </w:rPr>
      </w:pPr>
      <w:r>
        <w:rPr>
          <w:rFonts w:ascii="Aptos" w:eastAsia="Aptos" w:hAnsi="Aptos" w:cs="Aptos"/>
        </w:rPr>
        <w:t>4.4</w:t>
      </w:r>
      <w:r>
        <w:rPr>
          <w:rFonts w:ascii="Aptos" w:eastAsia="Aptos" w:hAnsi="Aptos" w:cs="Aptos"/>
        </w:rPr>
        <w:tab/>
      </w:r>
      <w:r w:rsidRPr="006E4EF8">
        <w:rPr>
          <w:rFonts w:ascii="Aptos" w:eastAsia="Aptos" w:hAnsi="Aptos" w:cs="Aptos"/>
          <w:bCs/>
        </w:rPr>
        <w:t>l’AICS</w:t>
      </w:r>
      <w:r>
        <w:rPr>
          <w:rFonts w:ascii="Aptos" w:eastAsia="Aptos" w:hAnsi="Aptos" w:cs="Aptos"/>
        </w:rPr>
        <w:t xml:space="preserve"> si riserva di decurtare dalle rate, ovvero di richiedere il rimborso, di eventuali spese inammissibili determinate dal Revisore esterno e confermate come tali da AICS, nonché quelli eventualmente rilevati direttamente da parte di AICS, anche se non rilevate dal Revisore esterno. </w:t>
      </w:r>
    </w:p>
    <w:p w14:paraId="073EB07D" w14:textId="3319A6A2" w:rsidR="00EB0B3E" w:rsidRDefault="007B6926">
      <w:pPr>
        <w:spacing w:after="0"/>
        <w:jc w:val="center"/>
        <w:rPr>
          <w:rFonts w:ascii="Aptos" w:eastAsia="Aptos" w:hAnsi="Aptos" w:cs="Aptos"/>
          <w:b/>
        </w:rPr>
      </w:pPr>
      <w:r>
        <w:rPr>
          <w:rFonts w:ascii="Aptos" w:eastAsia="Aptos" w:hAnsi="Aptos" w:cs="Aptos"/>
          <w:b/>
        </w:rPr>
        <w:t>Art. 5</w:t>
      </w:r>
    </w:p>
    <w:p w14:paraId="0B056EB3" w14:textId="7BB41CE9" w:rsidR="00EB0B3E" w:rsidRDefault="007B6926">
      <w:pPr>
        <w:spacing w:after="0"/>
        <w:jc w:val="center"/>
        <w:rPr>
          <w:rFonts w:ascii="Aptos" w:eastAsia="Aptos" w:hAnsi="Aptos" w:cs="Aptos"/>
          <w:i/>
        </w:rPr>
      </w:pPr>
      <w:r>
        <w:rPr>
          <w:rFonts w:ascii="Aptos" w:eastAsia="Aptos" w:hAnsi="Aptos" w:cs="Aptos"/>
          <w:i/>
        </w:rPr>
        <w:t>Garanzie</w:t>
      </w:r>
      <w:r w:rsidR="0066203C">
        <w:rPr>
          <w:rFonts w:ascii="Aptos" w:eastAsia="Aptos" w:hAnsi="Aptos" w:cs="Aptos"/>
          <w:i/>
        </w:rPr>
        <w:t xml:space="preserve"> (in caso di anticipazione)</w:t>
      </w:r>
    </w:p>
    <w:p w14:paraId="214A87A6" w14:textId="77777777" w:rsidR="00927772" w:rsidRDefault="00927772">
      <w:pPr>
        <w:spacing w:after="0"/>
        <w:jc w:val="center"/>
        <w:rPr>
          <w:rFonts w:ascii="Aptos" w:eastAsia="Aptos" w:hAnsi="Aptos" w:cs="Aptos"/>
          <w:i/>
        </w:rPr>
      </w:pPr>
    </w:p>
    <w:p w14:paraId="176E66AB" w14:textId="3426AB06" w:rsidR="008B0331" w:rsidRPr="006E4EF8" w:rsidRDefault="007B6926" w:rsidP="006E4EF8">
      <w:pPr>
        <w:autoSpaceDE w:val="0"/>
        <w:autoSpaceDN w:val="0"/>
        <w:adjustRightInd w:val="0"/>
        <w:spacing w:after="188" w:line="240" w:lineRule="auto"/>
        <w:jc w:val="both"/>
        <w:rPr>
          <w:rFonts w:ascii="Calibri" w:hAnsi="Calibri" w:cs="Calibri"/>
          <w:sz w:val="23"/>
          <w:szCs w:val="23"/>
        </w:rPr>
      </w:pPr>
      <w:r>
        <w:rPr>
          <w:rFonts w:ascii="Aptos" w:eastAsia="Aptos" w:hAnsi="Aptos" w:cs="Aptos"/>
        </w:rPr>
        <w:t>5.1</w:t>
      </w:r>
      <w:r>
        <w:rPr>
          <w:rFonts w:ascii="Aptos" w:eastAsia="Aptos" w:hAnsi="Aptos" w:cs="Aptos"/>
        </w:rPr>
        <w:tab/>
      </w:r>
      <w:r w:rsidR="00344B90">
        <w:rPr>
          <w:rFonts w:ascii="Aptos" w:eastAsia="Aptos" w:hAnsi="Aptos" w:cs="Aptos"/>
        </w:rPr>
        <w:t xml:space="preserve"> </w:t>
      </w:r>
      <w:r w:rsidR="00344B90" w:rsidRPr="00CC54FB">
        <w:rPr>
          <w:rFonts w:ascii="Aptos" w:eastAsia="Aptos" w:hAnsi="Aptos" w:cs="Aptos"/>
        </w:rPr>
        <w:t>Secondo le modalità previste dall’art 17 del Bando, l</w:t>
      </w:r>
      <w:r w:rsidR="00E05AD1" w:rsidRPr="00CC54FB">
        <w:rPr>
          <w:rFonts w:ascii="Aptos" w:eastAsia="Aptos" w:hAnsi="Aptos" w:cs="Aptos"/>
        </w:rPr>
        <w:t>’Ente Esecutore</w:t>
      </w:r>
      <w:r w:rsidR="00344B90" w:rsidRPr="00CC54FB">
        <w:rPr>
          <w:rFonts w:ascii="Aptos" w:eastAsia="Aptos" w:hAnsi="Aptos" w:cs="Aptos"/>
        </w:rPr>
        <w:t xml:space="preserve"> ha presentato </w:t>
      </w:r>
      <w:r w:rsidR="00E270F9" w:rsidRPr="00CC54FB">
        <w:rPr>
          <w:rFonts w:ascii="Aptos" w:eastAsia="Aptos" w:hAnsi="Aptos" w:cs="Aptos"/>
        </w:rPr>
        <w:t xml:space="preserve">la </w:t>
      </w:r>
      <w:r w:rsidR="006E7480" w:rsidRPr="00CC54FB">
        <w:rPr>
          <w:rFonts w:ascii="Aptos" w:eastAsia="Aptos" w:hAnsi="Aptos" w:cs="Aptos"/>
        </w:rPr>
        <w:t xml:space="preserve">polizza </w:t>
      </w:r>
      <w:r w:rsidR="00CC54FB" w:rsidRPr="00CC54FB">
        <w:rPr>
          <w:rFonts w:ascii="Aptos" w:eastAsia="Aptos" w:hAnsi="Aptos" w:cs="Aptos"/>
        </w:rPr>
        <w:t>fidejussoria di</w:t>
      </w:r>
      <w:r w:rsidR="008B0331" w:rsidRPr="00CC54FB">
        <w:rPr>
          <w:rFonts w:ascii="Aptos" w:eastAsia="Aptos" w:hAnsi="Aptos" w:cs="Aptos"/>
        </w:rPr>
        <w:t xml:space="preserve"> Euro</w:t>
      </w:r>
      <w:r w:rsidR="004070F3">
        <w:rPr>
          <w:rFonts w:ascii="Aptos" w:eastAsia="Aptos" w:hAnsi="Aptos" w:cs="Aptos"/>
        </w:rPr>
        <w:t>______</w:t>
      </w:r>
      <w:r w:rsidR="008B0331" w:rsidRPr="00CC54FB">
        <w:rPr>
          <w:rFonts w:ascii="Aptos" w:eastAsia="Aptos" w:hAnsi="Aptos" w:cs="Aptos"/>
        </w:rPr>
        <w:t>pari al 30</w:t>
      </w:r>
      <w:r w:rsidR="00CC54FB" w:rsidRPr="00CC54FB">
        <w:rPr>
          <w:rFonts w:ascii="Aptos" w:eastAsia="Aptos" w:hAnsi="Aptos" w:cs="Aptos"/>
        </w:rPr>
        <w:t>% del</w:t>
      </w:r>
      <w:r w:rsidR="008B0331" w:rsidRPr="00CC54FB">
        <w:rPr>
          <w:rFonts w:ascii="Aptos" w:eastAsia="Aptos" w:hAnsi="Aptos" w:cs="Aptos"/>
        </w:rPr>
        <w:t xml:space="preserve"> contributo </w:t>
      </w:r>
      <w:r w:rsidR="008B0331" w:rsidRPr="00CC54FB">
        <w:rPr>
          <w:rFonts w:ascii="Aptos" w:hAnsi="Aptos" w:cs="Calibri"/>
        </w:rPr>
        <w:t xml:space="preserve">la </w:t>
      </w:r>
      <w:r w:rsidR="008B0331" w:rsidRPr="00CC54FB">
        <w:rPr>
          <w:rFonts w:ascii="Aptos" w:hAnsi="Aptos"/>
        </w:rPr>
        <w:t xml:space="preserve">cui </w:t>
      </w:r>
      <w:r w:rsidR="008B0331" w:rsidRPr="00CC54FB">
        <w:rPr>
          <w:rFonts w:ascii="Aptos" w:hAnsi="Aptos" w:cs="Calibri"/>
        </w:rPr>
        <w:t xml:space="preserve">durata </w:t>
      </w:r>
      <w:r w:rsidR="008B0331" w:rsidRPr="00CC54FB">
        <w:rPr>
          <w:rFonts w:ascii="Aptos" w:hAnsi="Aptos"/>
        </w:rPr>
        <w:t xml:space="preserve">è </w:t>
      </w:r>
      <w:r w:rsidR="008B0331" w:rsidRPr="00CC54FB">
        <w:rPr>
          <w:rFonts w:ascii="Aptos" w:hAnsi="Aptos" w:cs="Calibri"/>
        </w:rPr>
        <w:t xml:space="preserve">tale da coprire il tempo necessario all’AICS per l’approvazione del rapporto descrittivo e contabile finale. La </w:t>
      </w:r>
      <w:r w:rsidR="00CC54FB" w:rsidRPr="00CC54FB">
        <w:rPr>
          <w:rFonts w:ascii="Aptos" w:hAnsi="Aptos" w:cs="Calibri"/>
        </w:rPr>
        <w:t xml:space="preserve">garanzia </w:t>
      </w:r>
      <w:r w:rsidR="00CC54FB" w:rsidRPr="00CC54FB">
        <w:rPr>
          <w:rFonts w:ascii="Aptos" w:hAnsi="Aptos"/>
        </w:rPr>
        <w:t>sarà</w:t>
      </w:r>
      <w:r w:rsidR="008B0331" w:rsidRPr="00CC54FB">
        <w:rPr>
          <w:rFonts w:ascii="Aptos" w:hAnsi="Aptos"/>
        </w:rPr>
        <w:t xml:space="preserve"> </w:t>
      </w:r>
      <w:r w:rsidR="008B0331" w:rsidRPr="00CC54FB">
        <w:rPr>
          <w:rFonts w:ascii="Aptos" w:hAnsi="Aptos" w:cs="Calibri"/>
        </w:rPr>
        <w:t xml:space="preserve">svincolata solo in seguito </w:t>
      </w:r>
      <w:r w:rsidR="00CC54FB" w:rsidRPr="00CC54FB">
        <w:rPr>
          <w:rFonts w:ascii="Aptos" w:hAnsi="Aptos"/>
        </w:rPr>
        <w:t xml:space="preserve">a </w:t>
      </w:r>
      <w:r w:rsidR="00CC54FB" w:rsidRPr="00CC54FB">
        <w:rPr>
          <w:rFonts w:ascii="Aptos" w:hAnsi="Aptos" w:cs="Calibri"/>
        </w:rPr>
        <w:t>formale</w:t>
      </w:r>
      <w:r w:rsidR="008B0331" w:rsidRPr="00CC54FB">
        <w:rPr>
          <w:rFonts w:ascii="Aptos" w:hAnsi="Aptos" w:cs="Calibri"/>
        </w:rPr>
        <w:t xml:space="preserve"> comunicazione dell’AICS;</w:t>
      </w:r>
    </w:p>
    <w:p w14:paraId="34ACF590" w14:textId="4504B382" w:rsidR="008B0331" w:rsidRPr="00CC54FB" w:rsidRDefault="00927772" w:rsidP="006E4EF8">
      <w:pPr>
        <w:autoSpaceDE w:val="0"/>
        <w:autoSpaceDN w:val="0"/>
        <w:adjustRightInd w:val="0"/>
        <w:spacing w:after="0" w:line="240" w:lineRule="auto"/>
        <w:jc w:val="both"/>
        <w:rPr>
          <w:rFonts w:ascii="Aptos" w:hAnsi="Aptos" w:cs="Calibri"/>
        </w:rPr>
      </w:pPr>
      <w:r w:rsidRPr="00CC54FB">
        <w:rPr>
          <w:rFonts w:ascii="Aptos" w:hAnsi="Aptos" w:cs="Calibri"/>
        </w:rPr>
        <w:t xml:space="preserve">5.2  </w:t>
      </w:r>
      <w:r w:rsidR="008B0331" w:rsidRPr="00CC54FB">
        <w:rPr>
          <w:rFonts w:ascii="Aptos" w:hAnsi="Aptos" w:cs="Calibri"/>
        </w:rPr>
        <w:t xml:space="preserve"> </w:t>
      </w:r>
      <w:r w:rsidRPr="00CC54FB">
        <w:rPr>
          <w:rFonts w:ascii="Aptos" w:hAnsi="Aptos" w:cs="Calibri"/>
        </w:rPr>
        <w:t>I</w:t>
      </w:r>
      <w:r w:rsidR="008B0331" w:rsidRPr="00CC54FB">
        <w:rPr>
          <w:rFonts w:ascii="Aptos" w:hAnsi="Aptos" w:cs="Calibri"/>
        </w:rPr>
        <w:t xml:space="preserve">n caso di estensioni e/o proroghe della durata dell'iniziativa e/o posticipi nella presentazione del rapporto finale, che necessitano comunque di una preventiva approvazione da parte dell'AICS, l'Ente esecutore è tenuto a prorogare la garanzia. </w:t>
      </w:r>
    </w:p>
    <w:p w14:paraId="786A9E7A" w14:textId="77777777" w:rsidR="00927772" w:rsidRDefault="00927772">
      <w:pPr>
        <w:spacing w:after="120"/>
        <w:jc w:val="both"/>
        <w:rPr>
          <w:rFonts w:ascii="Aptos" w:eastAsia="Aptos" w:hAnsi="Aptos" w:cs="Aptos"/>
        </w:rPr>
      </w:pPr>
    </w:p>
    <w:p w14:paraId="5096A66A" w14:textId="77777777" w:rsidR="00EB0B3E" w:rsidRDefault="007B6926">
      <w:pPr>
        <w:spacing w:after="0"/>
        <w:jc w:val="center"/>
        <w:rPr>
          <w:rFonts w:ascii="Aptos" w:eastAsia="Aptos" w:hAnsi="Aptos" w:cs="Aptos"/>
          <w:b/>
        </w:rPr>
      </w:pPr>
      <w:r>
        <w:rPr>
          <w:rFonts w:ascii="Aptos" w:eastAsia="Aptos" w:hAnsi="Aptos" w:cs="Aptos"/>
          <w:b/>
        </w:rPr>
        <w:t>Art. 6</w:t>
      </w:r>
    </w:p>
    <w:p w14:paraId="3E7B1D01" w14:textId="77777777" w:rsidR="00EB0B3E" w:rsidRDefault="007B6926">
      <w:pPr>
        <w:spacing w:after="0"/>
        <w:jc w:val="center"/>
        <w:rPr>
          <w:rFonts w:ascii="Aptos" w:eastAsia="Aptos" w:hAnsi="Aptos" w:cs="Aptos"/>
          <w:i/>
        </w:rPr>
      </w:pPr>
      <w:r>
        <w:rPr>
          <w:rFonts w:ascii="Aptos" w:eastAsia="Aptos" w:hAnsi="Aptos" w:cs="Aptos"/>
          <w:i/>
        </w:rPr>
        <w:t>Ammissibilità delle spese e rendiconti</w:t>
      </w:r>
    </w:p>
    <w:p w14:paraId="00566D36" w14:textId="77777777" w:rsidR="00927772" w:rsidRDefault="00927772">
      <w:pPr>
        <w:spacing w:after="0"/>
        <w:jc w:val="center"/>
        <w:rPr>
          <w:rFonts w:ascii="Aptos" w:eastAsia="Aptos" w:hAnsi="Aptos" w:cs="Aptos"/>
          <w:i/>
        </w:rPr>
      </w:pPr>
    </w:p>
    <w:p w14:paraId="141489CE" w14:textId="6508C164" w:rsidR="00EB0B3E" w:rsidRDefault="007B6926">
      <w:pPr>
        <w:jc w:val="both"/>
        <w:rPr>
          <w:rFonts w:ascii="Aptos" w:eastAsia="Aptos" w:hAnsi="Aptos" w:cs="Aptos"/>
        </w:rPr>
      </w:pPr>
      <w:r>
        <w:rPr>
          <w:rFonts w:ascii="Aptos" w:eastAsia="Aptos" w:hAnsi="Aptos" w:cs="Aptos"/>
        </w:rPr>
        <w:lastRenderedPageBreak/>
        <w:t>6.1</w:t>
      </w:r>
      <w:r>
        <w:rPr>
          <w:rFonts w:ascii="Aptos" w:eastAsia="Aptos" w:hAnsi="Aptos" w:cs="Aptos"/>
        </w:rPr>
        <w:tab/>
        <w:t xml:space="preserve">Le spese sostenute dovranno essere pertinenti, ammissibili, documentate, comprovabili e contabilizzate. Per considerale ammissibili le spese del Progetto devono essere coerenti con i </w:t>
      </w:r>
      <w:r w:rsidRPr="001F3501">
        <w:rPr>
          <w:rFonts w:ascii="Aptos" w:eastAsia="Aptos" w:hAnsi="Aptos" w:cs="Aptos"/>
        </w:rPr>
        <w:t xml:space="preserve">criteri e i principi di cui all’articolo </w:t>
      </w:r>
      <w:r w:rsidR="004D3F19" w:rsidRPr="006E4EF8">
        <w:rPr>
          <w:rFonts w:ascii="Aptos" w:eastAsia="Aptos" w:hAnsi="Aptos" w:cs="Aptos"/>
        </w:rPr>
        <w:t>4</w:t>
      </w:r>
      <w:r w:rsidRPr="001F3501">
        <w:rPr>
          <w:rFonts w:ascii="Aptos" w:eastAsia="Aptos" w:hAnsi="Aptos" w:cs="Aptos"/>
        </w:rPr>
        <w:t xml:space="preserve"> del Manuale di Rendicontazione</w:t>
      </w:r>
      <w:r>
        <w:rPr>
          <w:rFonts w:ascii="Aptos" w:eastAsia="Aptos" w:hAnsi="Aptos" w:cs="Aptos"/>
        </w:rPr>
        <w:t xml:space="preserve"> e rendicontate secondo le modalità previste dalle medesime procedure. </w:t>
      </w:r>
    </w:p>
    <w:p w14:paraId="72F76086" w14:textId="5F816818" w:rsidR="00EB0B3E" w:rsidRDefault="007B6926">
      <w:pPr>
        <w:jc w:val="both"/>
        <w:rPr>
          <w:rFonts w:ascii="Aptos" w:eastAsia="Aptos" w:hAnsi="Aptos" w:cs="Aptos"/>
        </w:rPr>
      </w:pPr>
      <w:r>
        <w:rPr>
          <w:rFonts w:ascii="Aptos" w:eastAsia="Aptos" w:hAnsi="Aptos" w:cs="Aptos"/>
        </w:rPr>
        <w:t>6.2</w:t>
      </w:r>
      <w:r>
        <w:rPr>
          <w:rFonts w:ascii="Aptos" w:eastAsia="Aptos" w:hAnsi="Aptos" w:cs="Aptos"/>
        </w:rPr>
        <w:tab/>
        <w:t xml:space="preserve">L’Ente esecutore si impegna a presentare i rapporti previsti dalle procedure del Manuale di Rendicontazione, nei modi e nei tempi </w:t>
      </w:r>
      <w:r w:rsidR="003A6516">
        <w:rPr>
          <w:rFonts w:ascii="Aptos" w:eastAsia="Aptos" w:hAnsi="Aptos" w:cs="Aptos"/>
        </w:rPr>
        <w:t xml:space="preserve">previsti </w:t>
      </w:r>
      <w:r>
        <w:rPr>
          <w:rFonts w:ascii="Aptos" w:eastAsia="Aptos" w:hAnsi="Aptos" w:cs="Aptos"/>
        </w:rPr>
        <w:t xml:space="preserve">delle procedure medesime. </w:t>
      </w:r>
    </w:p>
    <w:p w14:paraId="173EF9D5" w14:textId="028340C8" w:rsidR="00EB0B3E" w:rsidRDefault="007B6926">
      <w:pPr>
        <w:jc w:val="both"/>
        <w:rPr>
          <w:rFonts w:ascii="Aptos" w:eastAsia="Aptos" w:hAnsi="Aptos" w:cs="Aptos"/>
        </w:rPr>
      </w:pPr>
      <w:r>
        <w:rPr>
          <w:rFonts w:ascii="Aptos" w:eastAsia="Aptos" w:hAnsi="Aptos" w:cs="Aptos"/>
        </w:rPr>
        <w:t>6.3</w:t>
      </w:r>
      <w:r>
        <w:rPr>
          <w:rFonts w:ascii="Aptos" w:eastAsia="Aptos" w:hAnsi="Aptos" w:cs="Aptos"/>
        </w:rPr>
        <w:tab/>
        <w:t xml:space="preserve">L’AICS monitora lo svolgimento del Progetto e verifica i risultati conseguiti, ai sensi dell’art. 18 comma 2 lettera g) del DM 113/2015 e secondo le modalità previste dal Bando e specificate nel Manuale di Rendicontazione. </w:t>
      </w:r>
    </w:p>
    <w:p w14:paraId="0FF827A1" w14:textId="77777777" w:rsidR="003255B1" w:rsidRDefault="003255B1">
      <w:pPr>
        <w:spacing w:after="0"/>
        <w:jc w:val="center"/>
        <w:rPr>
          <w:rFonts w:ascii="Aptos" w:eastAsia="Aptos" w:hAnsi="Aptos" w:cs="Aptos"/>
          <w:b/>
        </w:rPr>
      </w:pPr>
    </w:p>
    <w:p w14:paraId="1DD5D8FA" w14:textId="64404085" w:rsidR="00EB0B3E" w:rsidRDefault="007B6926">
      <w:pPr>
        <w:spacing w:after="0"/>
        <w:jc w:val="center"/>
        <w:rPr>
          <w:rFonts w:ascii="Aptos" w:eastAsia="Aptos" w:hAnsi="Aptos" w:cs="Aptos"/>
        </w:rPr>
      </w:pPr>
      <w:r>
        <w:rPr>
          <w:rFonts w:ascii="Aptos" w:eastAsia="Aptos" w:hAnsi="Aptos" w:cs="Aptos"/>
          <w:b/>
        </w:rPr>
        <w:t>Art. 7</w:t>
      </w:r>
    </w:p>
    <w:p w14:paraId="2FF1AB4A" w14:textId="77777777" w:rsidR="00EB0B3E" w:rsidRDefault="007B6926">
      <w:pPr>
        <w:spacing w:after="0"/>
        <w:jc w:val="center"/>
        <w:rPr>
          <w:rFonts w:ascii="Aptos" w:eastAsia="Aptos" w:hAnsi="Aptos" w:cs="Aptos"/>
          <w:i/>
        </w:rPr>
      </w:pPr>
      <w:r>
        <w:rPr>
          <w:rFonts w:ascii="Aptos" w:eastAsia="Aptos" w:hAnsi="Aptos" w:cs="Aptos"/>
          <w:i/>
        </w:rPr>
        <w:t>Revisore esterno</w:t>
      </w:r>
    </w:p>
    <w:p w14:paraId="6544FFC3" w14:textId="6D9E6F13" w:rsidR="00EB0B3E" w:rsidRPr="003255B1" w:rsidRDefault="007B6926" w:rsidP="003255B1">
      <w:pPr>
        <w:jc w:val="both"/>
        <w:rPr>
          <w:rFonts w:ascii="Aptos" w:eastAsia="Aptos" w:hAnsi="Aptos" w:cs="Aptos"/>
        </w:rPr>
      </w:pPr>
      <w:r>
        <w:rPr>
          <w:rFonts w:ascii="Aptos" w:eastAsia="Aptos" w:hAnsi="Aptos" w:cs="Aptos"/>
          <w:color w:val="000000"/>
        </w:rPr>
        <w:t>7.1</w:t>
      </w:r>
      <w:r>
        <w:rPr>
          <w:rFonts w:ascii="Aptos" w:eastAsia="Aptos" w:hAnsi="Aptos" w:cs="Aptos"/>
          <w:color w:val="000000"/>
        </w:rPr>
        <w:tab/>
        <w:t xml:space="preserve">L’Ente esecutore dichiara di avere individuato, nel rispetto di quanto previsto del bando, per le attività di revisione del Progetto, il seguente Revisore esterno: [nome e cognome, recapito], iscritto al Registro dei revisori legali di cui al Decreto Legislativo 27 gennaio 2010, n. 39 e ss. mm. e ii. con numero [XXXX] e presenta, all’atto di sottoscrizione del presente Contratto, le </w:t>
      </w:r>
      <w:r w:rsidRPr="003255B1">
        <w:rPr>
          <w:rFonts w:ascii="Aptos" w:eastAsia="Aptos" w:hAnsi="Aptos" w:cs="Aptos"/>
        </w:rPr>
        <w:t>dichiarazioni previste all’articolo 1</w:t>
      </w:r>
      <w:r w:rsidR="00607406">
        <w:rPr>
          <w:rFonts w:ascii="Aptos" w:eastAsia="Aptos" w:hAnsi="Aptos" w:cs="Aptos"/>
        </w:rPr>
        <w:t>1</w:t>
      </w:r>
      <w:r w:rsidRPr="003255B1">
        <w:rPr>
          <w:rFonts w:ascii="Aptos" w:eastAsia="Aptos" w:hAnsi="Aptos" w:cs="Aptos"/>
        </w:rPr>
        <w:t xml:space="preserve"> del Manuale  e Rendicontazione</w:t>
      </w:r>
    </w:p>
    <w:p w14:paraId="6D1A5F6A" w14:textId="77777777" w:rsidR="00EB0B3E" w:rsidRDefault="007B6926" w:rsidP="003255B1">
      <w:pPr>
        <w:jc w:val="both"/>
        <w:rPr>
          <w:rFonts w:ascii="Aptos" w:eastAsia="Aptos" w:hAnsi="Aptos" w:cs="Aptos"/>
          <w:color w:val="000000"/>
        </w:rPr>
      </w:pPr>
      <w:r w:rsidRPr="003255B1">
        <w:rPr>
          <w:rFonts w:ascii="Aptos" w:eastAsia="Aptos" w:hAnsi="Aptos" w:cs="Aptos"/>
        </w:rPr>
        <w:t>7.2</w:t>
      </w:r>
      <w:r w:rsidRPr="003255B1">
        <w:rPr>
          <w:rFonts w:ascii="Aptos" w:eastAsia="Aptos" w:hAnsi="Aptos" w:cs="Aptos"/>
        </w:rPr>
        <w:tab/>
        <w:t>L’Ente esecutore</w:t>
      </w:r>
      <w:r>
        <w:rPr>
          <w:rFonts w:ascii="Aptos" w:eastAsia="Aptos" w:hAnsi="Aptos" w:cs="Aptos"/>
          <w:color w:val="000000"/>
        </w:rPr>
        <w:t xml:space="preserve"> allega al presente Contratto [in</w:t>
      </w:r>
      <w:r>
        <w:rPr>
          <w:rFonts w:ascii="Aptos" w:eastAsia="Aptos" w:hAnsi="Aptos" w:cs="Aptos"/>
          <w:i/>
          <w:color w:val="000000"/>
        </w:rPr>
        <w:t xml:space="preserve"> alternativa</w:t>
      </w:r>
      <w:r>
        <w:rPr>
          <w:rFonts w:ascii="Aptos" w:eastAsia="Aptos" w:hAnsi="Aptos" w:cs="Aptos"/>
          <w:color w:val="000000"/>
        </w:rPr>
        <w:t>: allegherà alla comunicazione di cui al precedente comma] la “Dichiarazione di insussistenza di cause di incompatibilità” (modello Allegato 8a) con l’incarico conferito dall’Esecutore medesimo, debitamente sottoscritta da parte del Revisore contabile.</w:t>
      </w:r>
    </w:p>
    <w:p w14:paraId="3ED66236"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7.3</w:t>
      </w:r>
      <w:r>
        <w:rPr>
          <w:rFonts w:ascii="Aptos" w:eastAsia="Aptos" w:hAnsi="Aptos" w:cs="Aptos"/>
          <w:color w:val="000000"/>
        </w:rPr>
        <w:tab/>
        <w:t>L’Ente esecutore si impegna altresì a comunicare tempestivamente all’AICS, tramite PEC, qualsiasi cambiamento intervenuto in merito, prima dell’avvio delle attività di revisione.</w:t>
      </w:r>
    </w:p>
    <w:p w14:paraId="452F49E6" w14:textId="77777777" w:rsidR="00F47411" w:rsidRDefault="00F47411">
      <w:pPr>
        <w:pBdr>
          <w:top w:val="nil"/>
          <w:left w:val="nil"/>
          <w:bottom w:val="nil"/>
          <w:right w:val="nil"/>
          <w:between w:val="nil"/>
        </w:pBdr>
        <w:spacing w:after="0"/>
        <w:jc w:val="both"/>
        <w:rPr>
          <w:rFonts w:ascii="Aptos" w:eastAsia="Aptos" w:hAnsi="Aptos" w:cs="Aptos"/>
          <w:color w:val="000000"/>
        </w:rPr>
      </w:pPr>
    </w:p>
    <w:p w14:paraId="49776A4E" w14:textId="72183038"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7.4</w:t>
      </w:r>
      <w:r>
        <w:rPr>
          <w:rFonts w:ascii="Aptos" w:eastAsia="Aptos" w:hAnsi="Aptos" w:cs="Aptos"/>
          <w:color w:val="000000"/>
        </w:rPr>
        <w:tab/>
        <w:t>Il Revisore esterno deve garantire gli oneri di controllo e verifica previsti dal Manuale di Rendicontazione, e in particolare all’articolo 1</w:t>
      </w:r>
      <w:r w:rsidR="00607406">
        <w:rPr>
          <w:rFonts w:ascii="Aptos" w:eastAsia="Aptos" w:hAnsi="Aptos" w:cs="Aptos"/>
          <w:color w:val="000000"/>
        </w:rPr>
        <w:t>1</w:t>
      </w:r>
      <w:r>
        <w:rPr>
          <w:rFonts w:ascii="Aptos" w:eastAsia="Aptos" w:hAnsi="Aptos" w:cs="Aptos"/>
          <w:color w:val="000000"/>
        </w:rPr>
        <w:t xml:space="preserve"> e completa la certificazione contabile con la verifica degli indicatori di obiettivo, di risultato, dei beneficiari, dello speso per risultato, come previsto dal </w:t>
      </w:r>
      <w:r>
        <w:rPr>
          <w:rFonts w:ascii="Aptos" w:eastAsia="Aptos" w:hAnsi="Aptos" w:cs="Aptos"/>
          <w:i/>
          <w:color w:val="000000"/>
        </w:rPr>
        <w:t>Vademecum del Revisore esterno</w:t>
      </w:r>
      <w:r>
        <w:rPr>
          <w:rFonts w:ascii="Aptos" w:eastAsia="Aptos" w:hAnsi="Aptos" w:cs="Aptos"/>
          <w:color w:val="000000"/>
        </w:rPr>
        <w:t>.</w:t>
      </w:r>
    </w:p>
    <w:p w14:paraId="0535FE2B" w14:textId="77777777" w:rsidR="00EB0B3E" w:rsidRDefault="00EB0B3E">
      <w:pPr>
        <w:pBdr>
          <w:top w:val="nil"/>
          <w:left w:val="nil"/>
          <w:bottom w:val="nil"/>
          <w:right w:val="nil"/>
          <w:between w:val="nil"/>
        </w:pBdr>
        <w:spacing w:after="120"/>
        <w:jc w:val="both"/>
        <w:rPr>
          <w:rFonts w:ascii="Aptos" w:eastAsia="Aptos" w:hAnsi="Aptos" w:cs="Aptos"/>
          <w:color w:val="000000"/>
        </w:rPr>
      </w:pPr>
    </w:p>
    <w:p w14:paraId="03646435" w14:textId="77777777" w:rsidR="00EB0B3E" w:rsidRDefault="007B6926">
      <w:pPr>
        <w:spacing w:after="0"/>
        <w:jc w:val="center"/>
        <w:rPr>
          <w:rFonts w:ascii="Aptos" w:eastAsia="Aptos" w:hAnsi="Aptos" w:cs="Aptos"/>
          <w:b/>
        </w:rPr>
      </w:pPr>
      <w:r>
        <w:rPr>
          <w:rFonts w:ascii="Aptos" w:eastAsia="Aptos" w:hAnsi="Aptos" w:cs="Aptos"/>
          <w:b/>
        </w:rPr>
        <w:t xml:space="preserve">Art.8 </w:t>
      </w:r>
    </w:p>
    <w:p w14:paraId="3D64FBA7" w14:textId="77777777" w:rsidR="00EB0B3E" w:rsidRDefault="007B6926">
      <w:pPr>
        <w:spacing w:after="0"/>
        <w:jc w:val="center"/>
        <w:rPr>
          <w:rFonts w:ascii="Aptos" w:eastAsia="Aptos" w:hAnsi="Aptos" w:cs="Aptos"/>
          <w:i/>
        </w:rPr>
      </w:pPr>
      <w:r>
        <w:rPr>
          <w:rFonts w:ascii="Aptos" w:eastAsia="Aptos" w:hAnsi="Aptos" w:cs="Aptos"/>
          <w:i/>
        </w:rPr>
        <w:t xml:space="preserve">Informazioni e certificazioni antimafia </w:t>
      </w:r>
    </w:p>
    <w:p w14:paraId="66170A8F" w14:textId="687496D5" w:rsidR="00EB0B3E" w:rsidRPr="003255B1" w:rsidRDefault="003255B1" w:rsidP="003255B1">
      <w:pPr>
        <w:jc w:val="both"/>
        <w:rPr>
          <w:rFonts w:ascii="Aptos" w:eastAsia="Aptos" w:hAnsi="Aptos" w:cs="Aptos"/>
        </w:rPr>
      </w:pPr>
      <w:r>
        <w:rPr>
          <w:rFonts w:ascii="Aptos" w:eastAsia="Aptos" w:hAnsi="Aptos" w:cs="Aptos"/>
          <w:color w:val="000000"/>
        </w:rPr>
        <w:t>8.1</w:t>
      </w:r>
      <w:r>
        <w:rPr>
          <w:rFonts w:ascii="Aptos" w:eastAsia="Aptos" w:hAnsi="Aptos" w:cs="Aptos"/>
          <w:color w:val="000000"/>
        </w:rPr>
        <w:tab/>
        <w:t xml:space="preserve">Si applicano le disposizioni di cui al D.lgs.6 settembre 2011, n. 159 e successive modifiche ed </w:t>
      </w:r>
      <w:r w:rsidRPr="003255B1">
        <w:rPr>
          <w:rFonts w:ascii="Aptos" w:eastAsia="Aptos" w:hAnsi="Aptos" w:cs="Aptos"/>
        </w:rPr>
        <w:t>integrazioni.</w:t>
      </w:r>
    </w:p>
    <w:p w14:paraId="46F6365C" w14:textId="6E90398A" w:rsidR="003255B1" w:rsidRDefault="003255B1" w:rsidP="003255B1">
      <w:pPr>
        <w:jc w:val="both"/>
        <w:rPr>
          <w:rFonts w:ascii="Aptos" w:eastAsia="Aptos" w:hAnsi="Aptos" w:cs="Aptos"/>
          <w:b/>
        </w:rPr>
      </w:pPr>
      <w:r>
        <w:rPr>
          <w:rFonts w:ascii="Aptos" w:eastAsia="Aptos" w:hAnsi="Aptos" w:cs="Aptos"/>
        </w:rPr>
        <w:t>8.2</w:t>
      </w:r>
      <w:r>
        <w:rPr>
          <w:rFonts w:ascii="Aptos" w:eastAsia="Aptos" w:hAnsi="Aptos" w:cs="Aptos"/>
        </w:rPr>
        <w:tab/>
      </w:r>
      <w:r w:rsidRPr="003255B1">
        <w:rPr>
          <w:rFonts w:ascii="Aptos" w:eastAsia="Aptos" w:hAnsi="Aptos" w:cs="Aptos"/>
        </w:rPr>
        <w:t>Il finanziamento</w:t>
      </w:r>
      <w:r>
        <w:rPr>
          <w:rFonts w:ascii="Aptos" w:eastAsia="Aptos" w:hAnsi="Aptos" w:cs="Aptos"/>
          <w:color w:val="000000"/>
        </w:rPr>
        <w:t xml:space="preserve"> è corrisposto sotto condizione risolutiva e l’AICS, qualora fossero comunicati dalla Prefettura rilievi ostativi, recede dal contratto, fatto salvo il pagamento del </w:t>
      </w:r>
      <w:r>
        <w:rPr>
          <w:rFonts w:ascii="Aptos" w:eastAsia="Aptos" w:hAnsi="Aptos" w:cs="Aptos"/>
          <w:color w:val="000000"/>
        </w:rPr>
        <w:lastRenderedPageBreak/>
        <w:t xml:space="preserve">valore delle opere già eseguite e il rimborso delle spese sostenute per il l’esecuzione del rimanente, nei limiti delle utilità conseguite. </w:t>
      </w:r>
    </w:p>
    <w:p w14:paraId="6C2DBF79" w14:textId="3E1501E3" w:rsidR="00EB0B3E" w:rsidRDefault="007B6926">
      <w:pPr>
        <w:spacing w:after="0"/>
        <w:jc w:val="center"/>
        <w:rPr>
          <w:rFonts w:ascii="Aptos" w:eastAsia="Aptos" w:hAnsi="Aptos" w:cs="Aptos"/>
        </w:rPr>
      </w:pPr>
      <w:r>
        <w:rPr>
          <w:rFonts w:ascii="Aptos" w:eastAsia="Aptos" w:hAnsi="Aptos" w:cs="Aptos"/>
          <w:b/>
        </w:rPr>
        <w:t>Art. 9</w:t>
      </w:r>
    </w:p>
    <w:p w14:paraId="32178888" w14:textId="524CF08E" w:rsidR="00EB0B3E" w:rsidRDefault="007B6926">
      <w:pPr>
        <w:pStyle w:val="Heading1"/>
        <w:spacing w:before="0"/>
        <w:jc w:val="center"/>
        <w:rPr>
          <w:rFonts w:ascii="Aptos" w:eastAsia="Aptos" w:hAnsi="Aptos" w:cs="Aptos"/>
          <w:i/>
          <w:color w:val="000000"/>
          <w:sz w:val="24"/>
          <w:szCs w:val="24"/>
        </w:rPr>
      </w:pPr>
      <w:r>
        <w:rPr>
          <w:rFonts w:ascii="Aptos" w:eastAsia="Aptos" w:hAnsi="Aptos" w:cs="Aptos"/>
          <w:i/>
          <w:color w:val="000000"/>
          <w:sz w:val="24"/>
          <w:szCs w:val="24"/>
        </w:rPr>
        <w:t>Attività, reportistica e obblighi del Soggetto Esecutore</w:t>
      </w:r>
    </w:p>
    <w:p w14:paraId="1092FC26" w14:textId="24FEBBD2" w:rsidR="00EB0B3E" w:rsidRPr="003255B1" w:rsidRDefault="007B6926" w:rsidP="003255B1">
      <w:pPr>
        <w:jc w:val="both"/>
        <w:rPr>
          <w:rFonts w:ascii="Aptos" w:eastAsia="Aptos" w:hAnsi="Aptos" w:cs="Aptos"/>
        </w:rPr>
      </w:pPr>
      <w:r>
        <w:rPr>
          <w:rFonts w:ascii="Aptos" w:eastAsia="Aptos" w:hAnsi="Aptos" w:cs="Aptos"/>
          <w:color w:val="000000"/>
        </w:rPr>
        <w:t>9.1</w:t>
      </w:r>
      <w:r>
        <w:rPr>
          <w:rFonts w:ascii="Aptos" w:eastAsia="Aptos" w:hAnsi="Aptos" w:cs="Aptos"/>
          <w:color w:val="000000"/>
        </w:rPr>
        <w:tab/>
        <w:t xml:space="preserve">L’Ente esecutore si impegna, nel rispetto della normativa vigente, ad assicurare il corretto svolgimento del Progetto e presentare all’AICS lo stato di avanzamento delle attività tramite rapporti intermedi e finali utilizzando il Modello della Proposta esecutiva, unitamente al rapporto del Revisore esterno nei modi e tempi stabiliti dal presente Contratto e dal Manuale di </w:t>
      </w:r>
      <w:r w:rsidRPr="003255B1">
        <w:rPr>
          <w:rFonts w:ascii="Aptos" w:eastAsia="Aptos" w:hAnsi="Aptos" w:cs="Aptos"/>
        </w:rPr>
        <w:t>Rendicontazione.</w:t>
      </w:r>
    </w:p>
    <w:p w14:paraId="5AE274EB" w14:textId="5B783B48" w:rsidR="00E82D3D" w:rsidRDefault="007B6926" w:rsidP="00E82D3D">
      <w:pPr>
        <w:pBdr>
          <w:top w:val="nil"/>
          <w:left w:val="nil"/>
          <w:bottom w:val="nil"/>
          <w:right w:val="nil"/>
          <w:between w:val="nil"/>
        </w:pBdr>
        <w:spacing w:after="0"/>
        <w:jc w:val="both"/>
        <w:rPr>
          <w:rFonts w:ascii="Aptos" w:eastAsia="Aptos" w:hAnsi="Aptos" w:cs="Aptos"/>
          <w:color w:val="000000"/>
        </w:rPr>
      </w:pPr>
      <w:r w:rsidRPr="003255B1">
        <w:rPr>
          <w:rFonts w:ascii="Aptos" w:eastAsia="Aptos" w:hAnsi="Aptos" w:cs="Aptos"/>
        </w:rPr>
        <w:t>9.2</w:t>
      </w:r>
      <w:r w:rsidRPr="003255B1">
        <w:rPr>
          <w:rFonts w:ascii="Aptos" w:eastAsia="Aptos" w:hAnsi="Aptos" w:cs="Aptos"/>
        </w:rPr>
        <w:tab/>
      </w:r>
      <w:r w:rsidR="00E82D3D">
        <w:rPr>
          <w:rFonts w:ascii="Aptos" w:eastAsia="Aptos" w:hAnsi="Aptos" w:cs="Aptos"/>
          <w:color w:val="000000"/>
        </w:rPr>
        <w:t xml:space="preserve">In caso di erogazione per </w:t>
      </w:r>
      <w:r w:rsidR="00FC28D2">
        <w:rPr>
          <w:rFonts w:ascii="Aptos" w:eastAsia="Aptos" w:hAnsi="Aptos" w:cs="Aptos"/>
          <w:color w:val="000000"/>
        </w:rPr>
        <w:t>stato di avanzamento</w:t>
      </w:r>
      <w:r w:rsidR="00E82D3D">
        <w:rPr>
          <w:rFonts w:ascii="Aptos" w:eastAsia="Aptos" w:hAnsi="Aptos" w:cs="Aptos"/>
          <w:color w:val="000000"/>
        </w:rPr>
        <w:t xml:space="preserve"> i</w:t>
      </w:r>
      <w:r w:rsidR="00E82D3D" w:rsidRPr="00BB0F0A">
        <w:rPr>
          <w:rFonts w:ascii="Aptos" w:eastAsia="Aptos" w:hAnsi="Aptos" w:cs="Aptos"/>
          <w:color w:val="000000"/>
        </w:rPr>
        <w:t xml:space="preserve">l Soggetto Esecutore presenta </w:t>
      </w:r>
      <w:r w:rsidR="00404796">
        <w:rPr>
          <w:rFonts w:ascii="Aptos" w:eastAsia="Aptos" w:hAnsi="Aptos" w:cs="Aptos"/>
          <w:color w:val="000000"/>
        </w:rPr>
        <w:t>il primo</w:t>
      </w:r>
      <w:r w:rsidR="00E82D3D" w:rsidRPr="00BB0F0A">
        <w:rPr>
          <w:rFonts w:ascii="Aptos" w:eastAsia="Aptos" w:hAnsi="Aptos" w:cs="Aptos"/>
          <w:color w:val="000000"/>
        </w:rPr>
        <w:t xml:space="preserve"> rapporto</w:t>
      </w:r>
      <w:r w:rsidR="00404796">
        <w:rPr>
          <w:rFonts w:ascii="Aptos" w:eastAsia="Aptos" w:hAnsi="Aptos" w:cs="Aptos"/>
          <w:color w:val="000000"/>
        </w:rPr>
        <w:t xml:space="preserve"> intermedio</w:t>
      </w:r>
      <w:r w:rsidR="00E82D3D" w:rsidRPr="00BB0F0A">
        <w:rPr>
          <w:rFonts w:ascii="Aptos" w:eastAsia="Aptos" w:hAnsi="Aptos" w:cs="Aptos"/>
          <w:color w:val="000000"/>
        </w:rPr>
        <w:t xml:space="preserve"> accompagnato dalla</w:t>
      </w:r>
      <w:r w:rsidR="00E82D3D">
        <w:rPr>
          <w:rFonts w:ascii="Aptos" w:eastAsia="Aptos" w:hAnsi="Aptos" w:cs="Aptos"/>
          <w:color w:val="000000"/>
        </w:rPr>
        <w:t xml:space="preserve"> </w:t>
      </w:r>
      <w:r w:rsidR="00E82D3D" w:rsidRPr="00BB0F0A">
        <w:rPr>
          <w:rFonts w:ascii="Aptos" w:eastAsia="Aptos" w:hAnsi="Aptos" w:cs="Aptos"/>
          <w:color w:val="000000"/>
        </w:rPr>
        <w:t xml:space="preserve">relazione del Revisore esterno secondo le modalità previste dal Manuale di Rendicontazione e dal Vademecum del Revisore esterno, al raggiunto speso percentuale previsto dalle rate di erogazione per </w:t>
      </w:r>
      <w:r w:rsidR="00FC28D2">
        <w:rPr>
          <w:rFonts w:ascii="Aptos" w:eastAsia="Aptos" w:hAnsi="Aptos" w:cs="Aptos"/>
          <w:color w:val="000000"/>
        </w:rPr>
        <w:t xml:space="preserve">stato di avanzamento </w:t>
      </w:r>
      <w:r w:rsidR="00E82D3D">
        <w:rPr>
          <w:rFonts w:ascii="Aptos" w:eastAsia="Aptos" w:hAnsi="Aptos" w:cs="Aptos"/>
          <w:color w:val="000000"/>
        </w:rPr>
        <w:t>del precedente articolo 4</w:t>
      </w:r>
      <w:r w:rsidR="00E82D3D" w:rsidRPr="00BB0F0A">
        <w:rPr>
          <w:rFonts w:ascii="Aptos" w:eastAsia="Aptos" w:hAnsi="Aptos" w:cs="Aptos"/>
          <w:color w:val="000000"/>
        </w:rPr>
        <w:t>.</w:t>
      </w:r>
      <w:r w:rsidR="00E82D3D">
        <w:rPr>
          <w:rFonts w:ascii="Aptos" w:eastAsia="Aptos" w:hAnsi="Aptos" w:cs="Aptos"/>
          <w:color w:val="000000"/>
        </w:rPr>
        <w:t xml:space="preserve"> </w:t>
      </w:r>
    </w:p>
    <w:p w14:paraId="71DFF686" w14:textId="2E872AC0" w:rsidR="00EB0B3E" w:rsidRDefault="00E82D3D" w:rsidP="003255B1">
      <w:pPr>
        <w:jc w:val="both"/>
        <w:rPr>
          <w:rFonts w:ascii="Aptos" w:eastAsia="Aptos" w:hAnsi="Aptos" w:cs="Aptos"/>
          <w:color w:val="000000"/>
        </w:rPr>
      </w:pPr>
      <w:r>
        <w:rPr>
          <w:rFonts w:ascii="Aptos" w:eastAsia="Aptos" w:hAnsi="Aptos" w:cs="Aptos"/>
        </w:rPr>
        <w:t>In caso di erogazione per anticipazione, i</w:t>
      </w:r>
      <w:r w:rsidR="007B6926" w:rsidRPr="003255B1">
        <w:rPr>
          <w:rFonts w:ascii="Aptos" w:eastAsia="Aptos" w:hAnsi="Aptos" w:cs="Aptos"/>
        </w:rPr>
        <w:t>l primo</w:t>
      </w:r>
      <w:r w:rsidR="007B6926">
        <w:rPr>
          <w:rFonts w:ascii="Aptos" w:eastAsia="Aptos" w:hAnsi="Aptos" w:cs="Aptos"/>
          <w:color w:val="000000"/>
        </w:rPr>
        <w:t xml:space="preserve"> rapporto intermedio va presentato, via PEC</w:t>
      </w:r>
      <w:r w:rsidR="00BC13F9">
        <w:rPr>
          <w:rFonts w:ascii="Aptos" w:eastAsia="Aptos" w:hAnsi="Aptos" w:cs="Aptos"/>
          <w:color w:val="000000"/>
        </w:rPr>
        <w:t xml:space="preserve"> all’indirizzo </w:t>
      </w:r>
      <w:r w:rsidR="00BC13F9" w:rsidRPr="00BC13F9">
        <w:rPr>
          <w:rFonts w:ascii="Aptos" w:eastAsia="Aptos" w:hAnsi="Aptos" w:cs="Aptos"/>
          <w:color w:val="000000"/>
        </w:rPr>
        <w:t>tirana@pec.aics.gov.it</w:t>
      </w:r>
      <w:r w:rsidR="007B6926">
        <w:rPr>
          <w:rFonts w:ascii="Aptos" w:eastAsia="Aptos" w:hAnsi="Aptos" w:cs="Aptos"/>
          <w:color w:val="000000"/>
        </w:rPr>
        <w:t xml:space="preserve"> dall’Ente esecutore</w:t>
      </w:r>
      <w:r w:rsidR="007B6926" w:rsidRPr="00B42C00">
        <w:rPr>
          <w:rFonts w:ascii="Aptos" w:eastAsia="Aptos" w:hAnsi="Aptos" w:cs="Aptos"/>
          <w:bCs/>
          <w:color w:val="000000"/>
        </w:rPr>
        <w:t xml:space="preserve"> </w:t>
      </w:r>
      <w:r w:rsidR="007B6926" w:rsidRPr="006E4EF8">
        <w:rPr>
          <w:rFonts w:ascii="Aptos" w:eastAsia="Aptos" w:hAnsi="Aptos" w:cs="Aptos"/>
          <w:bCs/>
          <w:color w:val="000000"/>
        </w:rPr>
        <w:t xml:space="preserve">una volta raggiunto l’ammontare di speso pari ad almeno l’80% della prima anticipazione o comunque entro 15 mesi dalla data di inizio </w:t>
      </w:r>
      <w:r w:rsidR="007B6926">
        <w:rPr>
          <w:rFonts w:ascii="Aptos" w:eastAsia="Aptos" w:hAnsi="Aptos" w:cs="Aptos"/>
          <w:color w:val="000000"/>
        </w:rPr>
        <w:t xml:space="preserve">delle attività, unitamente alla relazione del Revisore esterno secondo le modalità previste dal Manuale di Rendicontazione. </w:t>
      </w:r>
    </w:p>
    <w:p w14:paraId="0AEE9C53" w14:textId="127FC951" w:rsidR="00404796"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9.3</w:t>
      </w:r>
      <w:r>
        <w:rPr>
          <w:rFonts w:ascii="Aptos" w:eastAsia="Aptos" w:hAnsi="Aptos" w:cs="Aptos"/>
          <w:color w:val="000000"/>
        </w:rPr>
        <w:tab/>
      </w:r>
      <w:r w:rsidR="00404796">
        <w:rPr>
          <w:rFonts w:ascii="Aptos" w:eastAsia="Aptos" w:hAnsi="Aptos" w:cs="Aptos"/>
          <w:color w:val="000000"/>
        </w:rPr>
        <w:t xml:space="preserve">In caso di erogazione per </w:t>
      </w:r>
      <w:r w:rsidR="00FC28D2">
        <w:rPr>
          <w:rFonts w:ascii="Aptos" w:eastAsia="Aptos" w:hAnsi="Aptos" w:cs="Aptos"/>
          <w:color w:val="000000"/>
        </w:rPr>
        <w:t>stato di avanzamento</w:t>
      </w:r>
      <w:r w:rsidR="00404796">
        <w:t xml:space="preserve">, </w:t>
      </w:r>
      <w:r w:rsidR="00404796" w:rsidRPr="00404796">
        <w:rPr>
          <w:rFonts w:ascii="Aptos" w:eastAsia="Aptos" w:hAnsi="Aptos" w:cs="Aptos"/>
          <w:color w:val="000000"/>
        </w:rPr>
        <w:t xml:space="preserve">il Soggetto Esecutore presenta </w:t>
      </w:r>
      <w:r w:rsidR="00404796">
        <w:rPr>
          <w:rFonts w:ascii="Aptos" w:eastAsia="Aptos" w:hAnsi="Aptos" w:cs="Aptos"/>
          <w:color w:val="000000"/>
        </w:rPr>
        <w:t>il secondo rapporto intermedio</w:t>
      </w:r>
      <w:r w:rsidR="00404796" w:rsidRPr="00404796">
        <w:rPr>
          <w:rFonts w:ascii="Aptos" w:eastAsia="Aptos" w:hAnsi="Aptos" w:cs="Aptos"/>
          <w:color w:val="000000"/>
        </w:rPr>
        <w:t xml:space="preserve"> accompagnato dalla relazione del Revisore esterno secondo le modalità previste dal Manuale di Rendicontazione e dal Vademecum del Revisore esterno, al raggiunto speso percentuale previsto dalle rate di erogazione per </w:t>
      </w:r>
      <w:r w:rsidR="00FC28D2">
        <w:rPr>
          <w:rFonts w:ascii="Aptos" w:eastAsia="Aptos" w:hAnsi="Aptos" w:cs="Aptos"/>
          <w:color w:val="000000"/>
        </w:rPr>
        <w:t>stato di avanzamento</w:t>
      </w:r>
      <w:r w:rsidR="00404796" w:rsidRPr="00404796">
        <w:rPr>
          <w:rFonts w:ascii="Aptos" w:eastAsia="Aptos" w:hAnsi="Aptos" w:cs="Aptos"/>
          <w:color w:val="000000"/>
        </w:rPr>
        <w:t xml:space="preserve"> del precedente articolo 4</w:t>
      </w:r>
      <w:r w:rsidR="00404796">
        <w:rPr>
          <w:rFonts w:ascii="Aptos" w:eastAsia="Aptos" w:hAnsi="Aptos" w:cs="Aptos"/>
          <w:color w:val="000000"/>
        </w:rPr>
        <w:t>.</w:t>
      </w:r>
    </w:p>
    <w:p w14:paraId="27C41AC1" w14:textId="75817923" w:rsidR="00EB0B3E" w:rsidRDefault="0040479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 xml:space="preserve">In caso di erogazione per anticipazione, </w:t>
      </w:r>
      <w:r w:rsidR="007B6926">
        <w:rPr>
          <w:rFonts w:ascii="Aptos" w:eastAsia="Aptos" w:hAnsi="Aptos" w:cs="Aptos"/>
          <w:color w:val="000000"/>
        </w:rPr>
        <w:t xml:space="preserve">Il secondo rapporto intermedio va presentato dall’Ente esecutore al raggiungimento dell’80% dello speso della seconda anticipazione erogata dall’AICS </w:t>
      </w:r>
      <w:r w:rsidR="007B6926" w:rsidRPr="006E4EF8">
        <w:rPr>
          <w:rFonts w:ascii="Aptos" w:eastAsia="Aptos" w:hAnsi="Aptos" w:cs="Aptos"/>
          <w:bCs/>
          <w:color w:val="000000"/>
        </w:rPr>
        <w:t>o comunque entro 27 mesi dalla data di inizio del Progetto</w:t>
      </w:r>
      <w:r w:rsidR="007B6926">
        <w:rPr>
          <w:rFonts w:ascii="Aptos" w:eastAsia="Aptos" w:hAnsi="Aptos" w:cs="Aptos"/>
          <w:color w:val="000000"/>
        </w:rPr>
        <w:t>. Tale rapporto sarà accompagnato dalla relazione del Revisore esterno.</w:t>
      </w:r>
    </w:p>
    <w:p w14:paraId="626E36EA" w14:textId="6CB567AD" w:rsidR="00283C4C" w:rsidRDefault="007B6926">
      <w:pPr>
        <w:widowControl w:val="0"/>
        <w:tabs>
          <w:tab w:val="left" w:pos="709"/>
        </w:tabs>
        <w:spacing w:before="120" w:after="120"/>
        <w:ind w:right="128"/>
        <w:jc w:val="both"/>
        <w:rPr>
          <w:rFonts w:ascii="Aptos" w:eastAsia="Aptos" w:hAnsi="Aptos" w:cs="Aptos"/>
        </w:rPr>
      </w:pPr>
      <w:r>
        <w:rPr>
          <w:rFonts w:ascii="Aptos" w:eastAsia="Aptos" w:hAnsi="Aptos" w:cs="Aptos"/>
        </w:rPr>
        <w:t>9.4</w:t>
      </w:r>
      <w:r>
        <w:rPr>
          <w:rFonts w:ascii="Aptos" w:eastAsia="Aptos" w:hAnsi="Aptos" w:cs="Aptos"/>
        </w:rPr>
        <w:tab/>
        <w:t xml:space="preserve">Il rapporto finale del Progetto va presentato via PEC dall’Ente esecutore entro sei mesi dalla chiusura e dal completamento delle attività del Progetto. Tale rapporto sarà accompagnato dalla relazione del Revisore esterno secondo le modalità previste dal Manuale di Rendicontazione, allo stesso sarà aggiunto un rapporto di riconciliazione tra gli importi, le percentuali ed eventuali spese inammissibili rispetto a tutto il periodo del Progetto. </w:t>
      </w:r>
    </w:p>
    <w:p w14:paraId="20D0A317" w14:textId="6E5C30C8"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9.5</w:t>
      </w:r>
      <w:r>
        <w:rPr>
          <w:rFonts w:ascii="Aptos" w:eastAsia="Aptos" w:hAnsi="Aptos" w:cs="Aptos"/>
          <w:color w:val="000000"/>
        </w:rPr>
        <w:tab/>
        <w:t xml:space="preserve">L’AICS comunicherà via </w:t>
      </w:r>
      <w:r w:rsidR="00A6706F">
        <w:rPr>
          <w:rFonts w:ascii="Aptos" w:eastAsia="Aptos" w:hAnsi="Aptos" w:cs="Aptos"/>
          <w:color w:val="000000"/>
        </w:rPr>
        <w:t xml:space="preserve">PEC </w:t>
      </w:r>
      <w:r>
        <w:rPr>
          <w:rFonts w:ascii="Aptos" w:eastAsia="Aptos" w:hAnsi="Aptos" w:cs="Aptos"/>
          <w:color w:val="000000"/>
        </w:rPr>
        <w:t xml:space="preserve">all’Ente esecutore e al Revisore esterno l’esito del controllo e della verifica di ogni rapporto intermedio / </w:t>
      </w:r>
      <w:r w:rsidRPr="00A87FD5">
        <w:rPr>
          <w:rFonts w:ascii="Aptos" w:eastAsia="Aptos" w:hAnsi="Aptos" w:cs="Aptos"/>
          <w:color w:val="000000"/>
        </w:rPr>
        <w:t>finale</w:t>
      </w:r>
      <w:r w:rsidR="00A6706F" w:rsidRPr="003A6516">
        <w:rPr>
          <w:rFonts w:ascii="Aptos" w:eastAsia="Aptos" w:hAnsi="Aptos" w:cs="Aptos"/>
          <w:color w:val="000000"/>
        </w:rPr>
        <w:t xml:space="preserve"> o degli eventuali</w:t>
      </w:r>
      <w:r w:rsidR="00A6706F">
        <w:rPr>
          <w:rFonts w:ascii="Aptos" w:eastAsia="Aptos" w:hAnsi="Aptos" w:cs="Aptos"/>
          <w:b/>
          <w:color w:val="000000"/>
        </w:rPr>
        <w:t xml:space="preserve"> </w:t>
      </w:r>
      <w:r w:rsidRPr="006E4EF8">
        <w:rPr>
          <w:rFonts w:ascii="Aptos" w:eastAsia="Aptos" w:hAnsi="Aptos" w:cs="Aptos"/>
          <w:bCs/>
          <w:color w:val="000000"/>
        </w:rPr>
        <w:t xml:space="preserve">controlli a campione eseguiti L’Ente esecutore e il Revisore </w:t>
      </w:r>
      <w:r w:rsidR="008D3862" w:rsidRPr="006E4EF8">
        <w:rPr>
          <w:rFonts w:ascii="Aptos" w:eastAsia="Aptos" w:hAnsi="Aptos" w:cs="Aptos"/>
          <w:bCs/>
          <w:color w:val="000000"/>
        </w:rPr>
        <w:t>esterno</w:t>
      </w:r>
      <w:r w:rsidR="008D3862">
        <w:rPr>
          <w:rFonts w:ascii="Aptos" w:eastAsia="Aptos" w:hAnsi="Aptos" w:cs="Aptos"/>
          <w:color w:val="000000"/>
        </w:rPr>
        <w:t xml:space="preserve"> integreranno</w:t>
      </w:r>
      <w:r>
        <w:rPr>
          <w:rFonts w:ascii="Aptos" w:eastAsia="Aptos" w:hAnsi="Aptos" w:cs="Aptos"/>
          <w:color w:val="000000"/>
        </w:rPr>
        <w:t xml:space="preserve"> e modificheranno il Modello della Proposta esecutiva, i suoi allegati compreso il piano finanziario, per allinearlo alle decisioni prese dall’AICS in modo che siano applicate per il </w:t>
      </w:r>
      <w:r>
        <w:rPr>
          <w:rFonts w:ascii="Aptos" w:eastAsia="Aptos" w:hAnsi="Aptos" w:cs="Aptos"/>
        </w:rPr>
        <w:t>seguito</w:t>
      </w:r>
      <w:r>
        <w:rPr>
          <w:rFonts w:ascii="Aptos" w:eastAsia="Aptos" w:hAnsi="Aptos" w:cs="Aptos"/>
          <w:color w:val="000000"/>
        </w:rPr>
        <w:t xml:space="preserve"> del Progetto e di riferimento per il rapporto successivo.</w:t>
      </w:r>
    </w:p>
    <w:p w14:paraId="4FEE7D6F" w14:textId="77777777" w:rsidR="00BC13F9" w:rsidRDefault="00BC13F9">
      <w:pPr>
        <w:pBdr>
          <w:top w:val="nil"/>
          <w:left w:val="nil"/>
          <w:bottom w:val="nil"/>
          <w:right w:val="nil"/>
          <w:between w:val="nil"/>
        </w:pBdr>
        <w:spacing w:after="0"/>
        <w:jc w:val="both"/>
        <w:rPr>
          <w:rFonts w:ascii="Aptos" w:eastAsia="Aptos" w:hAnsi="Aptos" w:cs="Aptos"/>
          <w:color w:val="000000"/>
        </w:rPr>
      </w:pPr>
    </w:p>
    <w:p w14:paraId="42E5188E" w14:textId="775422DB"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9.6</w:t>
      </w:r>
      <w:r>
        <w:rPr>
          <w:rFonts w:ascii="Aptos" w:eastAsia="Aptos" w:hAnsi="Aptos" w:cs="Aptos"/>
          <w:color w:val="000000"/>
        </w:rPr>
        <w:tab/>
        <w:t xml:space="preserve">L’Ente esecutore deve assicurare all’AICS che le spese relative a forniture, lavori e servizi e la conseguente individuazione dell’operatore economico siano effettuate nel rispetto dell’articolo 6 del Manuale di Rendicontazione. </w:t>
      </w:r>
    </w:p>
    <w:p w14:paraId="682A4417" w14:textId="77777777" w:rsidR="00B45850" w:rsidRDefault="00B45850">
      <w:pPr>
        <w:pBdr>
          <w:top w:val="nil"/>
          <w:left w:val="nil"/>
          <w:bottom w:val="nil"/>
          <w:right w:val="nil"/>
          <w:between w:val="nil"/>
        </w:pBdr>
        <w:spacing w:after="0"/>
        <w:jc w:val="both"/>
        <w:rPr>
          <w:rFonts w:ascii="Aptos" w:eastAsia="Aptos" w:hAnsi="Aptos" w:cs="Aptos"/>
          <w:color w:val="000000"/>
        </w:rPr>
      </w:pPr>
    </w:p>
    <w:p w14:paraId="7D72A757" w14:textId="77777777" w:rsidR="00B45850" w:rsidRPr="00C07B26" w:rsidRDefault="00B45850" w:rsidP="00B45850">
      <w:pPr>
        <w:pBdr>
          <w:top w:val="nil"/>
          <w:left w:val="nil"/>
          <w:bottom w:val="nil"/>
          <w:right w:val="nil"/>
          <w:between w:val="nil"/>
        </w:pBdr>
        <w:spacing w:after="0"/>
        <w:jc w:val="center"/>
        <w:rPr>
          <w:rFonts w:ascii="Aptos" w:eastAsia="Aptos" w:hAnsi="Aptos" w:cs="Aptos"/>
          <w:color w:val="000000"/>
          <w:lang w:val="en-US"/>
        </w:rPr>
      </w:pPr>
      <w:r w:rsidRPr="00C07B26">
        <w:rPr>
          <w:rFonts w:ascii="Aptos" w:eastAsia="Aptos" w:hAnsi="Aptos" w:cs="Aptos"/>
          <w:b/>
          <w:bCs/>
          <w:color w:val="000000"/>
          <w:lang w:val="en-US"/>
        </w:rPr>
        <w:t xml:space="preserve">Art. </w:t>
      </w:r>
      <w:r>
        <w:rPr>
          <w:rFonts w:ascii="Aptos" w:eastAsia="Aptos" w:hAnsi="Aptos" w:cs="Aptos"/>
          <w:b/>
          <w:bCs/>
          <w:color w:val="000000"/>
          <w:lang w:val="en-US"/>
        </w:rPr>
        <w:t>10</w:t>
      </w:r>
    </w:p>
    <w:p w14:paraId="328AA23A" w14:textId="77777777" w:rsidR="00B45850" w:rsidRPr="00C07B26" w:rsidRDefault="00B45850" w:rsidP="00B45850">
      <w:pPr>
        <w:pBdr>
          <w:top w:val="nil"/>
          <w:left w:val="nil"/>
          <w:bottom w:val="nil"/>
          <w:right w:val="nil"/>
          <w:between w:val="nil"/>
        </w:pBdr>
        <w:spacing w:after="0"/>
        <w:jc w:val="center"/>
        <w:rPr>
          <w:rFonts w:ascii="Aptos" w:eastAsia="Aptos" w:hAnsi="Aptos" w:cs="Aptos"/>
          <w:i/>
          <w:iCs/>
          <w:color w:val="000000"/>
          <w:lang w:val="en-US"/>
        </w:rPr>
      </w:pPr>
      <w:r w:rsidRPr="00C07B26">
        <w:rPr>
          <w:rFonts w:ascii="Aptos" w:eastAsia="Aptos" w:hAnsi="Aptos" w:cs="Aptos"/>
          <w:i/>
          <w:iCs/>
          <w:color w:val="000000"/>
          <w:lang w:val="en-US"/>
        </w:rPr>
        <w:t>Altri obblighi del Soggetto Esecutore</w:t>
      </w:r>
    </w:p>
    <w:p w14:paraId="0B7E5B06" w14:textId="5E52CE0E" w:rsidR="00B45850" w:rsidRDefault="00B45850" w:rsidP="00B45850">
      <w:pPr>
        <w:pBdr>
          <w:top w:val="nil"/>
          <w:left w:val="nil"/>
          <w:bottom w:val="nil"/>
          <w:right w:val="nil"/>
          <w:between w:val="nil"/>
        </w:pBdr>
        <w:spacing w:after="0"/>
        <w:jc w:val="both"/>
        <w:rPr>
          <w:rFonts w:ascii="Aptos" w:eastAsia="Aptos" w:hAnsi="Aptos" w:cs="Aptos"/>
          <w:color w:val="000000"/>
        </w:rPr>
      </w:pPr>
      <w:r w:rsidRPr="00767C79">
        <w:rPr>
          <w:rFonts w:ascii="Aptos" w:eastAsia="Aptos" w:hAnsi="Aptos" w:cs="Aptos"/>
          <w:color w:val="000000"/>
        </w:rPr>
        <w:t>10.1Il SoggettoEsecutore assicura l’adozione di misure adeguate a prevenire rischi di riciclaggio, di finanziamento al terrorismo, elusione, frode ed evasione fiscale in termini di assetto </w:t>
      </w:r>
    </w:p>
    <w:p w14:paraId="0976A164" w14:textId="77777777" w:rsidR="00B45850" w:rsidRDefault="00B45850" w:rsidP="00B45850">
      <w:pPr>
        <w:pBdr>
          <w:top w:val="nil"/>
          <w:left w:val="nil"/>
          <w:bottom w:val="nil"/>
          <w:right w:val="nil"/>
          <w:between w:val="nil"/>
        </w:pBdr>
        <w:spacing w:after="0"/>
        <w:jc w:val="both"/>
        <w:rPr>
          <w:rFonts w:ascii="Aptos" w:eastAsia="Aptos" w:hAnsi="Aptos" w:cs="Aptos"/>
          <w:color w:val="000000"/>
        </w:rPr>
      </w:pPr>
      <w:r w:rsidRPr="00767C79">
        <w:rPr>
          <w:rFonts w:ascii="Aptos" w:eastAsia="Aptos" w:hAnsi="Aptos" w:cs="Aptos"/>
          <w:color w:val="000000"/>
        </w:rPr>
        <w:t>organiz</w:t>
      </w:r>
      <w:r>
        <w:rPr>
          <w:rFonts w:ascii="Aptos" w:eastAsia="Aptos" w:hAnsi="Aptos" w:cs="Aptos"/>
          <w:color w:val="000000"/>
        </w:rPr>
        <w:t>z</w:t>
      </w:r>
      <w:r w:rsidRPr="00767C79">
        <w:rPr>
          <w:rFonts w:ascii="Aptos" w:eastAsia="Aptos" w:hAnsi="Aptos" w:cs="Aptos"/>
          <w:color w:val="000000"/>
        </w:rPr>
        <w:t>ativo, procedure, controlli e diffusione di flussi informativi interni;</w:t>
      </w:r>
    </w:p>
    <w:p w14:paraId="271A3340" w14:textId="77777777" w:rsidR="00B45850" w:rsidRPr="00767C79" w:rsidRDefault="00B45850" w:rsidP="00B45850">
      <w:pPr>
        <w:pBdr>
          <w:top w:val="nil"/>
          <w:left w:val="nil"/>
          <w:bottom w:val="nil"/>
          <w:right w:val="nil"/>
          <w:between w:val="nil"/>
        </w:pBdr>
        <w:spacing w:after="0"/>
        <w:jc w:val="both"/>
        <w:rPr>
          <w:rFonts w:ascii="Aptos" w:eastAsia="Aptos" w:hAnsi="Aptos" w:cs="Aptos"/>
          <w:color w:val="000000"/>
        </w:rPr>
      </w:pPr>
    </w:p>
    <w:p w14:paraId="332CE163" w14:textId="77777777" w:rsidR="00B45850" w:rsidRDefault="00B45850" w:rsidP="00B45850">
      <w:pPr>
        <w:pBdr>
          <w:top w:val="nil"/>
          <w:left w:val="nil"/>
          <w:bottom w:val="nil"/>
          <w:right w:val="nil"/>
          <w:between w:val="nil"/>
        </w:pBdr>
        <w:spacing w:after="0"/>
        <w:jc w:val="both"/>
        <w:rPr>
          <w:rFonts w:ascii="Aptos" w:eastAsia="Aptos" w:hAnsi="Aptos" w:cs="Aptos"/>
          <w:color w:val="000000"/>
        </w:rPr>
      </w:pPr>
      <w:r w:rsidRPr="00767C79">
        <w:rPr>
          <w:rFonts w:ascii="Aptos" w:eastAsia="Aptos" w:hAnsi="Aptos" w:cs="Aptos"/>
          <w:color w:val="000000"/>
        </w:rPr>
        <w:t>10.2 Il Soggetto Esecutore garantisce che il contributo dell'Agenzia non vada in ogni caso a soggetti coinvolti nella realizzazione del progetto che risultino iscritti negli elenchi dei soggetti sottoposti a misure restrittive, consultabili al seguente link </w:t>
      </w:r>
      <w:hyperlink r:id="rId11" w:tgtFrame="_blank" w:tooltip="http://www.sanctionsmap.eu/" w:history="1">
        <w:r w:rsidRPr="00767C79">
          <w:rPr>
            <w:rFonts w:ascii="Aptos" w:eastAsia="Aptos" w:hAnsi="Aptos" w:cs="Aptos"/>
            <w:color w:val="000000"/>
          </w:rPr>
          <w:t>www.sanctionsmap.eu.</w:t>
        </w:r>
      </w:hyperlink>
      <w:r w:rsidRPr="00767C79">
        <w:rPr>
          <w:rFonts w:ascii="Aptos" w:eastAsia="Aptos" w:hAnsi="Aptos" w:cs="Aptos"/>
          <w:color w:val="000000"/>
        </w:rPr>
        <w:t xml:space="preserve"> A tal fine il Soggetto Esecutore terrà conto di quanto previsto dall'‘Understanding EU counter-terrorism policy’</w:t>
      </w:r>
      <w:r>
        <w:rPr>
          <w:rStyle w:val="FootnoteReference"/>
          <w:rFonts w:ascii="Aptos" w:eastAsia="Aptos" w:hAnsi="Aptos"/>
          <w:color w:val="000000"/>
        </w:rPr>
        <w:footnoteReference w:id="1"/>
      </w:r>
      <w:r w:rsidRPr="00767C79">
        <w:rPr>
          <w:rFonts w:ascii="Aptos" w:eastAsia="Aptos" w:hAnsi="Aptos" w:cs="Aptos"/>
          <w:color w:val="000000"/>
        </w:rPr>
        <w:t xml:space="preserve"> </w:t>
      </w:r>
      <w:r>
        <w:rPr>
          <w:rFonts w:ascii="Aptos" w:eastAsia="Aptos" w:hAnsi="Aptos" w:cs="Aptos"/>
          <w:color w:val="000000"/>
        </w:rPr>
        <w:t xml:space="preserve">. </w:t>
      </w:r>
      <w:r w:rsidRPr="00767C79">
        <w:rPr>
          <w:rFonts w:ascii="Aptos" w:eastAsia="Aptos" w:hAnsi="Aptos" w:cs="Aptos"/>
          <w:color w:val="000000"/>
        </w:rPr>
        <w:t>Il Soggetto Esecutore verifica, altresì, con riferimento agli accordi di partenariato e ai contratti che il Soggetto Esecutore del progetto di cooperazione allo sviluppo stipula con altre entità e organizzazioni non selezionate da AICS, che il contributo di AICS non venga erogato a beneficio di terzi inclusi nelle liste di esclusione pubblicate dalle banche di sviluppo (come la Lista delle imprese e degli individui non ammissibili della Banca Mondiale) che elencano le imprese e gli individui sottoposti a misure restrittive a seguito di condotte di frode o corruzione durante l'attuazione dei progetti finanziati;</w:t>
      </w:r>
    </w:p>
    <w:p w14:paraId="5BCF6336" w14:textId="77777777" w:rsidR="00B45850" w:rsidRPr="00767C79" w:rsidRDefault="00B45850" w:rsidP="00B45850">
      <w:pPr>
        <w:pBdr>
          <w:top w:val="nil"/>
          <w:left w:val="nil"/>
          <w:bottom w:val="nil"/>
          <w:right w:val="nil"/>
          <w:between w:val="nil"/>
        </w:pBdr>
        <w:spacing w:after="0"/>
        <w:jc w:val="both"/>
        <w:rPr>
          <w:rFonts w:ascii="Aptos" w:eastAsia="Aptos" w:hAnsi="Aptos" w:cs="Aptos"/>
          <w:color w:val="000000"/>
        </w:rPr>
      </w:pPr>
    </w:p>
    <w:p w14:paraId="3E1DFD10" w14:textId="77777777" w:rsidR="00B45850" w:rsidRDefault="00B45850" w:rsidP="00B45850">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 xml:space="preserve">10.3 </w:t>
      </w:r>
      <w:r w:rsidRPr="00767C79">
        <w:rPr>
          <w:rFonts w:ascii="Aptos" w:eastAsia="Aptos" w:hAnsi="Aptos" w:cs="Aptos"/>
          <w:color w:val="000000"/>
        </w:rPr>
        <w:t>Il Soggetto Esecutore si impegna a segnalare, qualora vengano individuate accuse di corruzione internazionale nei confronti di un partner/subappaltatore, o qualora uno di questi ultimi sia accusato di tale reato durante l'attuazione di un contratto di sviluppo, l'individuo coinvolto alle autorità locali competenti e alle banche di sviluppo al fine di garantire che tale partner/subappaltatore sia incluso nelle liste di esclusione.</w:t>
      </w:r>
    </w:p>
    <w:p w14:paraId="1626BEC5" w14:textId="77777777" w:rsidR="00B45850" w:rsidRDefault="00B45850">
      <w:pPr>
        <w:pBdr>
          <w:top w:val="nil"/>
          <w:left w:val="nil"/>
          <w:bottom w:val="nil"/>
          <w:right w:val="nil"/>
          <w:between w:val="nil"/>
        </w:pBdr>
        <w:spacing w:after="0"/>
        <w:jc w:val="both"/>
        <w:rPr>
          <w:rFonts w:ascii="Aptos" w:eastAsia="Aptos" w:hAnsi="Aptos" w:cs="Aptos"/>
          <w:color w:val="000000"/>
        </w:rPr>
      </w:pPr>
    </w:p>
    <w:p w14:paraId="28A2BE40" w14:textId="77777777" w:rsidR="008231CE" w:rsidRDefault="008231CE">
      <w:pPr>
        <w:pBdr>
          <w:top w:val="nil"/>
          <w:left w:val="nil"/>
          <w:bottom w:val="nil"/>
          <w:right w:val="nil"/>
          <w:between w:val="nil"/>
        </w:pBdr>
        <w:spacing w:after="120"/>
        <w:jc w:val="both"/>
        <w:rPr>
          <w:rFonts w:ascii="Aptos" w:eastAsia="Aptos" w:hAnsi="Aptos" w:cs="Aptos"/>
          <w:color w:val="000000"/>
        </w:rPr>
      </w:pPr>
    </w:p>
    <w:p w14:paraId="1651CFAC" w14:textId="0F1EEA2C" w:rsidR="00EB0B3E" w:rsidRDefault="007B6926">
      <w:pPr>
        <w:spacing w:after="0"/>
        <w:jc w:val="center"/>
        <w:rPr>
          <w:rFonts w:ascii="Aptos" w:eastAsia="Aptos" w:hAnsi="Aptos" w:cs="Aptos"/>
          <w:b/>
        </w:rPr>
      </w:pPr>
      <w:r>
        <w:rPr>
          <w:rFonts w:ascii="Aptos" w:eastAsia="Aptos" w:hAnsi="Aptos" w:cs="Aptos"/>
          <w:b/>
        </w:rPr>
        <w:t>Art. 1</w:t>
      </w:r>
      <w:r w:rsidR="00B45850">
        <w:rPr>
          <w:rFonts w:ascii="Aptos" w:eastAsia="Aptos" w:hAnsi="Aptos" w:cs="Aptos"/>
          <w:b/>
        </w:rPr>
        <w:t>1</w:t>
      </w:r>
    </w:p>
    <w:p w14:paraId="5B98B0DB" w14:textId="77777777" w:rsidR="00EB0B3E" w:rsidRDefault="007B6926">
      <w:pPr>
        <w:spacing w:after="0"/>
        <w:jc w:val="center"/>
        <w:rPr>
          <w:rFonts w:ascii="Aptos" w:eastAsia="Aptos" w:hAnsi="Aptos" w:cs="Aptos"/>
          <w:i/>
        </w:rPr>
      </w:pPr>
      <w:r>
        <w:rPr>
          <w:rFonts w:ascii="Aptos" w:eastAsia="Aptos" w:hAnsi="Aptos" w:cs="Aptos"/>
          <w:i/>
        </w:rPr>
        <w:t>Personale</w:t>
      </w:r>
    </w:p>
    <w:p w14:paraId="2431D70A" w14:textId="77777777" w:rsidR="008231CE" w:rsidRDefault="008231CE">
      <w:pPr>
        <w:spacing w:after="0"/>
        <w:jc w:val="center"/>
        <w:rPr>
          <w:rFonts w:ascii="Aptos" w:eastAsia="Aptos" w:hAnsi="Aptos" w:cs="Aptos"/>
          <w:i/>
        </w:rPr>
      </w:pPr>
    </w:p>
    <w:p w14:paraId="0BC5A451" w14:textId="17055123" w:rsidR="00EB0B3E" w:rsidRPr="003255B1" w:rsidRDefault="007B6926" w:rsidP="003255B1">
      <w:pPr>
        <w:jc w:val="both"/>
        <w:rPr>
          <w:rFonts w:ascii="Aptos" w:eastAsia="Aptos" w:hAnsi="Aptos" w:cs="Aptos"/>
        </w:rPr>
      </w:pPr>
      <w:r>
        <w:rPr>
          <w:rFonts w:ascii="Aptos" w:eastAsia="Aptos" w:hAnsi="Aptos" w:cs="Aptos"/>
          <w:color w:val="000000"/>
        </w:rPr>
        <w:t>1</w:t>
      </w:r>
      <w:r w:rsidR="00B45850">
        <w:rPr>
          <w:rFonts w:ascii="Aptos" w:eastAsia="Aptos" w:hAnsi="Aptos" w:cs="Aptos"/>
          <w:color w:val="000000"/>
        </w:rPr>
        <w:t>1</w:t>
      </w:r>
      <w:r>
        <w:rPr>
          <w:rFonts w:ascii="Aptos" w:eastAsia="Aptos" w:hAnsi="Aptos" w:cs="Aptos"/>
          <w:color w:val="000000"/>
        </w:rPr>
        <w:t>.1</w:t>
      </w:r>
      <w:r>
        <w:rPr>
          <w:rFonts w:ascii="Aptos" w:eastAsia="Aptos" w:hAnsi="Aptos" w:cs="Aptos"/>
          <w:color w:val="000000"/>
        </w:rPr>
        <w:tab/>
        <w:t xml:space="preserve">Per il personale locale impiegato nel Progetto, l’Ente esecutore si impegna ad osservare la normativa in vigore nel Paese destinatario e l’applicazione di quanto previsto nel Bando per la contrattazione delle </w:t>
      </w:r>
      <w:r w:rsidRPr="003255B1">
        <w:rPr>
          <w:rFonts w:ascii="Aptos" w:eastAsia="Aptos" w:hAnsi="Aptos" w:cs="Aptos"/>
        </w:rPr>
        <w:t>Risorse Umane.</w:t>
      </w:r>
    </w:p>
    <w:p w14:paraId="298B16F3" w14:textId="09874C17" w:rsidR="00EB0B3E" w:rsidRDefault="007B6926" w:rsidP="003255B1">
      <w:pPr>
        <w:jc w:val="both"/>
        <w:rPr>
          <w:rFonts w:ascii="Aptos" w:eastAsia="Aptos" w:hAnsi="Aptos" w:cs="Aptos"/>
          <w:color w:val="000000"/>
        </w:rPr>
      </w:pPr>
      <w:r w:rsidRPr="6FD77568">
        <w:rPr>
          <w:rFonts w:ascii="Aptos" w:eastAsia="Aptos" w:hAnsi="Aptos" w:cs="Aptos"/>
        </w:rPr>
        <w:lastRenderedPageBreak/>
        <w:t>1</w:t>
      </w:r>
      <w:r w:rsidR="00B45850">
        <w:rPr>
          <w:rFonts w:ascii="Aptos" w:eastAsia="Aptos" w:hAnsi="Aptos" w:cs="Aptos"/>
        </w:rPr>
        <w:t>1</w:t>
      </w:r>
      <w:r w:rsidRPr="6FD77568">
        <w:rPr>
          <w:rFonts w:ascii="Aptos" w:eastAsia="Aptos" w:hAnsi="Aptos" w:cs="Aptos"/>
        </w:rPr>
        <w:t>.2</w:t>
      </w:r>
      <w:r>
        <w:tab/>
      </w:r>
      <w:r w:rsidRPr="6FD77568">
        <w:rPr>
          <w:rFonts w:ascii="Aptos" w:eastAsia="Aptos" w:hAnsi="Aptos" w:cs="Aptos"/>
        </w:rPr>
        <w:t>L’Ente esecutore è</w:t>
      </w:r>
      <w:r w:rsidRPr="6FD77568">
        <w:rPr>
          <w:rFonts w:ascii="Aptos" w:eastAsia="Aptos" w:hAnsi="Aptos" w:cs="Aptos"/>
          <w:color w:val="000000" w:themeColor="text1"/>
        </w:rPr>
        <w:t xml:space="preserve"> responsabile della sicurezza del personale espatriato impiegato nella realizzazione del Progetto e si impegna a rispettare le indicazioni dell’Ambasciata d’Italia a </w:t>
      </w:r>
      <w:r w:rsidR="0007447A">
        <w:rPr>
          <w:rFonts w:ascii="Aptos" w:eastAsia="Aptos" w:hAnsi="Aptos" w:cs="Aptos"/>
          <w:color w:val="000000" w:themeColor="text1"/>
        </w:rPr>
        <w:t xml:space="preserve">Tirana </w:t>
      </w:r>
      <w:r w:rsidRPr="6FD77568">
        <w:rPr>
          <w:rFonts w:ascii="Aptos" w:eastAsia="Aptos" w:hAnsi="Aptos" w:cs="Aptos"/>
          <w:color w:val="000000" w:themeColor="text1"/>
        </w:rPr>
        <w:t>per il tramite della sede AICS.</w:t>
      </w:r>
    </w:p>
    <w:p w14:paraId="02B253E3" w14:textId="65F3502A" w:rsidR="00EB0B3E" w:rsidRDefault="007B6926">
      <w:pPr>
        <w:pBdr>
          <w:top w:val="nil"/>
          <w:left w:val="nil"/>
          <w:bottom w:val="nil"/>
          <w:right w:val="nil"/>
          <w:between w:val="nil"/>
        </w:pBdr>
        <w:spacing w:after="120"/>
        <w:jc w:val="both"/>
        <w:rPr>
          <w:rFonts w:ascii="Aptos" w:eastAsia="Aptos" w:hAnsi="Aptos" w:cs="Aptos"/>
          <w:color w:val="000000"/>
        </w:rPr>
      </w:pPr>
      <w:r>
        <w:rPr>
          <w:rFonts w:ascii="Aptos" w:eastAsia="Aptos" w:hAnsi="Aptos" w:cs="Aptos"/>
          <w:color w:val="000000"/>
        </w:rPr>
        <w:t>1</w:t>
      </w:r>
      <w:r w:rsidR="00B45850">
        <w:rPr>
          <w:rFonts w:ascii="Aptos" w:eastAsia="Aptos" w:hAnsi="Aptos" w:cs="Aptos"/>
          <w:color w:val="000000"/>
        </w:rPr>
        <w:t>1</w:t>
      </w:r>
      <w:r>
        <w:rPr>
          <w:rFonts w:ascii="Aptos" w:eastAsia="Aptos" w:hAnsi="Aptos" w:cs="Aptos"/>
          <w:color w:val="000000"/>
        </w:rPr>
        <w:t>.3</w:t>
      </w:r>
      <w:r>
        <w:rPr>
          <w:rFonts w:ascii="Aptos" w:eastAsia="Aptos" w:hAnsi="Aptos" w:cs="Aptos"/>
          <w:color w:val="000000"/>
        </w:rPr>
        <w:tab/>
        <w:t xml:space="preserve">L’AICS si riserva la possibilità di sospendere il Progetto o revocare il finanziamento, fermo restando quanto </w:t>
      </w:r>
      <w:r w:rsidRPr="00A87FD5">
        <w:rPr>
          <w:rFonts w:ascii="Aptos" w:eastAsia="Aptos" w:hAnsi="Aptos" w:cs="Aptos"/>
          <w:color w:val="000000"/>
        </w:rPr>
        <w:t xml:space="preserve">previsto dall’articolo </w:t>
      </w:r>
      <w:r w:rsidR="000A1885" w:rsidRPr="00A87FD5">
        <w:rPr>
          <w:rFonts w:ascii="Aptos" w:eastAsia="Aptos" w:hAnsi="Aptos" w:cs="Aptos"/>
          <w:color w:val="000000"/>
        </w:rPr>
        <w:t>6.11</w:t>
      </w:r>
      <w:r w:rsidRPr="00A87FD5">
        <w:rPr>
          <w:rFonts w:ascii="Aptos" w:eastAsia="Aptos" w:hAnsi="Aptos" w:cs="Aptos"/>
          <w:color w:val="000000"/>
        </w:rPr>
        <w:t xml:space="preserve"> del Manuale di Rendicontazione, nel</w:t>
      </w:r>
      <w:r>
        <w:rPr>
          <w:rFonts w:ascii="Aptos" w:eastAsia="Aptos" w:hAnsi="Aptos" w:cs="Aptos"/>
          <w:color w:val="000000"/>
        </w:rPr>
        <w:t xml:space="preserve"> caso di mancato rispetto da parte dell’Ente esecutore delle misure di sicurezza indicate dalla competente Rappresentanza Diplomatica.</w:t>
      </w:r>
    </w:p>
    <w:p w14:paraId="1EEA49FE" w14:textId="77777777" w:rsidR="0007447A" w:rsidRDefault="0007447A">
      <w:pPr>
        <w:spacing w:after="0" w:line="240" w:lineRule="auto"/>
        <w:rPr>
          <w:rFonts w:ascii="Aptos" w:eastAsia="Aptos" w:hAnsi="Aptos" w:cs="Aptos"/>
        </w:rPr>
      </w:pPr>
    </w:p>
    <w:p w14:paraId="7F9315AE" w14:textId="77777777" w:rsidR="003255B1" w:rsidRDefault="003255B1">
      <w:pPr>
        <w:spacing w:after="0"/>
        <w:jc w:val="center"/>
        <w:rPr>
          <w:rFonts w:ascii="Aptos" w:eastAsia="Aptos" w:hAnsi="Aptos" w:cs="Aptos"/>
          <w:b/>
        </w:rPr>
      </w:pPr>
    </w:p>
    <w:p w14:paraId="4427275F" w14:textId="28AADA17" w:rsidR="00EB0B3E" w:rsidRDefault="007B6926">
      <w:pPr>
        <w:spacing w:after="0"/>
        <w:jc w:val="center"/>
        <w:rPr>
          <w:rFonts w:ascii="Aptos" w:eastAsia="Aptos" w:hAnsi="Aptos" w:cs="Aptos"/>
        </w:rPr>
      </w:pPr>
      <w:r>
        <w:rPr>
          <w:rFonts w:ascii="Aptos" w:eastAsia="Aptos" w:hAnsi="Aptos" w:cs="Aptos"/>
          <w:b/>
        </w:rPr>
        <w:t>Art. 1</w:t>
      </w:r>
      <w:r w:rsidR="00B45850">
        <w:rPr>
          <w:rFonts w:ascii="Aptos" w:eastAsia="Aptos" w:hAnsi="Aptos" w:cs="Aptos"/>
          <w:b/>
        </w:rPr>
        <w:t>2</w:t>
      </w:r>
    </w:p>
    <w:p w14:paraId="2D1E4A1E" w14:textId="77777777" w:rsidR="00EB0B3E" w:rsidRDefault="007B6926">
      <w:pPr>
        <w:pStyle w:val="Heading1"/>
        <w:spacing w:before="0"/>
        <w:jc w:val="center"/>
        <w:rPr>
          <w:rFonts w:ascii="Aptos" w:eastAsia="Aptos" w:hAnsi="Aptos" w:cs="Aptos"/>
          <w:i/>
          <w:color w:val="000000"/>
          <w:sz w:val="24"/>
          <w:szCs w:val="24"/>
        </w:rPr>
      </w:pPr>
      <w:r>
        <w:rPr>
          <w:rFonts w:ascii="Aptos" w:eastAsia="Aptos" w:hAnsi="Aptos" w:cs="Aptos"/>
          <w:i/>
          <w:color w:val="000000"/>
          <w:sz w:val="24"/>
          <w:szCs w:val="24"/>
        </w:rPr>
        <w:t>Modifiche del Progetto e del Contratto</w:t>
      </w:r>
    </w:p>
    <w:p w14:paraId="0EC8AB8E" w14:textId="77777777" w:rsidR="00522E82" w:rsidRPr="006E4EF8" w:rsidRDefault="00522E82" w:rsidP="006E4EF8"/>
    <w:p w14:paraId="7E0E3C3C"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12.1</w:t>
      </w:r>
      <w:r>
        <w:rPr>
          <w:rFonts w:ascii="Aptos" w:eastAsia="Aptos" w:hAnsi="Aptos" w:cs="Aptos"/>
          <w:color w:val="000000"/>
        </w:rPr>
        <w:tab/>
        <w:t xml:space="preserve">Ogni eventuale successiva modifica del Progetto sarà ammissibile qualora sia effettuata nel rispetto di quanto specificato nel Bando e nel Manuale di Gestione e Rendicontazione in materia di modifiche, varianti e proroghe. </w:t>
      </w:r>
    </w:p>
    <w:p w14:paraId="77EFEC83" w14:textId="77777777" w:rsidR="004070F3" w:rsidRDefault="004070F3">
      <w:pPr>
        <w:pBdr>
          <w:top w:val="nil"/>
          <w:left w:val="nil"/>
          <w:bottom w:val="nil"/>
          <w:right w:val="nil"/>
          <w:between w:val="nil"/>
        </w:pBdr>
        <w:spacing w:after="0"/>
        <w:jc w:val="both"/>
        <w:rPr>
          <w:rFonts w:ascii="Aptos" w:eastAsia="Aptos" w:hAnsi="Aptos" w:cs="Aptos"/>
          <w:color w:val="000000"/>
        </w:rPr>
      </w:pPr>
    </w:p>
    <w:p w14:paraId="71E17A3B" w14:textId="77777777" w:rsidR="00EB0B3E" w:rsidRPr="003255B1" w:rsidRDefault="007B6926" w:rsidP="003255B1">
      <w:pPr>
        <w:jc w:val="both"/>
        <w:rPr>
          <w:rFonts w:ascii="Aptos" w:eastAsia="Aptos" w:hAnsi="Aptos" w:cs="Aptos"/>
        </w:rPr>
      </w:pPr>
      <w:r>
        <w:rPr>
          <w:rFonts w:ascii="Aptos" w:eastAsia="Aptos" w:hAnsi="Aptos" w:cs="Aptos"/>
          <w:color w:val="000000"/>
        </w:rPr>
        <w:t>12.2</w:t>
      </w:r>
      <w:r>
        <w:rPr>
          <w:rFonts w:ascii="Aptos" w:eastAsia="Aptos" w:hAnsi="Aptos" w:cs="Aptos"/>
          <w:color w:val="000000"/>
        </w:rPr>
        <w:tab/>
        <w:t xml:space="preserve">In ogni caso, non sarà ammessa nessuna modifica al Progetto effettuata senza presentazione del Modello di Proposta esecutiva e/o che possa alterare gli obiettivi generali e specifici del </w:t>
      </w:r>
      <w:r w:rsidRPr="003255B1">
        <w:rPr>
          <w:rFonts w:ascii="Aptos" w:eastAsia="Aptos" w:hAnsi="Aptos" w:cs="Aptos"/>
        </w:rPr>
        <w:t xml:space="preserve">Progetto stesso. </w:t>
      </w:r>
    </w:p>
    <w:p w14:paraId="12D20C3E" w14:textId="77777777" w:rsidR="00EB0B3E" w:rsidRDefault="007B6926" w:rsidP="003255B1">
      <w:pPr>
        <w:jc w:val="both"/>
        <w:rPr>
          <w:rFonts w:ascii="Aptos" w:eastAsia="Aptos" w:hAnsi="Aptos" w:cs="Aptos"/>
          <w:color w:val="000000"/>
        </w:rPr>
      </w:pPr>
      <w:r w:rsidRPr="003255B1">
        <w:rPr>
          <w:rFonts w:ascii="Aptos" w:eastAsia="Aptos" w:hAnsi="Aptos" w:cs="Aptos"/>
        </w:rPr>
        <w:t>12.3</w:t>
      </w:r>
      <w:r w:rsidRPr="003255B1">
        <w:rPr>
          <w:rFonts w:ascii="Aptos" w:eastAsia="Aptos" w:hAnsi="Aptos" w:cs="Aptos"/>
        </w:rPr>
        <w:tab/>
        <w:t>L’Ente esecutore</w:t>
      </w:r>
      <w:r>
        <w:rPr>
          <w:rFonts w:ascii="Aptos" w:eastAsia="Aptos" w:hAnsi="Aptos" w:cs="Aptos"/>
          <w:color w:val="000000"/>
        </w:rPr>
        <w:t xml:space="preserve"> si impegna a comunicare tempestivamente all’AICS, tramite PEC, le modifiche dei dati identificativi riportati nel presente Contratto (legale rappresentante, IBAN, referenti per il Progetto, revisore legale, domicilio) e a produrne, con la stessa modalità, le pertinenti dichiarazioni e/o documentazioni sostitutive.</w:t>
      </w:r>
    </w:p>
    <w:p w14:paraId="02BC4CBB"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12.4</w:t>
      </w:r>
      <w:r>
        <w:rPr>
          <w:rFonts w:ascii="Aptos" w:eastAsia="Aptos" w:hAnsi="Aptos" w:cs="Aptos"/>
          <w:color w:val="000000"/>
        </w:rPr>
        <w:tab/>
        <w:t>Ogni altra eventuale successiva modifica del Contratto dovrà essere preventivamente concordata tra le Parti, e avvenire in forma scritta, con addendum da allegare quale parte integrante e sostanziale del presente Contratto. Non è, in ogni caso, consentita la modifica dei requisiti essenziali del contratto (ex art. 1325 c.c. “Indicazione dei requisiti” c.c.).</w:t>
      </w:r>
    </w:p>
    <w:p w14:paraId="0CD84288" w14:textId="77777777" w:rsidR="00EB0B3E" w:rsidRDefault="00EB0B3E">
      <w:pPr>
        <w:pBdr>
          <w:top w:val="nil"/>
          <w:left w:val="nil"/>
          <w:bottom w:val="nil"/>
          <w:right w:val="nil"/>
          <w:between w:val="nil"/>
        </w:pBdr>
        <w:spacing w:after="0"/>
        <w:jc w:val="both"/>
        <w:rPr>
          <w:rFonts w:ascii="Aptos" w:eastAsia="Aptos" w:hAnsi="Aptos" w:cs="Aptos"/>
          <w:color w:val="000000"/>
        </w:rPr>
      </w:pPr>
    </w:p>
    <w:p w14:paraId="5F7D0F68" w14:textId="77777777" w:rsidR="00EB0B3E" w:rsidRDefault="007B6926">
      <w:pPr>
        <w:pBdr>
          <w:top w:val="nil"/>
          <w:left w:val="nil"/>
          <w:bottom w:val="nil"/>
          <w:right w:val="nil"/>
          <w:between w:val="nil"/>
        </w:pBdr>
        <w:spacing w:after="120"/>
        <w:jc w:val="both"/>
        <w:rPr>
          <w:rFonts w:ascii="Aptos" w:eastAsia="Aptos" w:hAnsi="Aptos" w:cs="Aptos"/>
          <w:color w:val="000000"/>
        </w:rPr>
      </w:pPr>
      <w:r>
        <w:rPr>
          <w:rFonts w:ascii="Aptos" w:eastAsia="Aptos" w:hAnsi="Aptos" w:cs="Aptos"/>
          <w:color w:val="000000"/>
        </w:rPr>
        <w:t>12.5</w:t>
      </w:r>
      <w:r>
        <w:rPr>
          <w:rFonts w:ascii="Aptos" w:eastAsia="Aptos" w:hAnsi="Aptos" w:cs="Aptos"/>
          <w:color w:val="000000"/>
        </w:rPr>
        <w:tab/>
        <w:t>Non sarà ammessa nessuna modifica al Progetto e/o al Contratto che possa comportare un onere finanziario aggiuntivo per l’AICS e qualsiasi ulteriore spesa sarà a carico dell’Ente esecutore.</w:t>
      </w:r>
    </w:p>
    <w:p w14:paraId="5BC4FBDC" w14:textId="77777777" w:rsidR="00EB0B3E" w:rsidRDefault="00EB0B3E">
      <w:pPr>
        <w:spacing w:after="0"/>
        <w:jc w:val="center"/>
        <w:rPr>
          <w:rFonts w:ascii="Aptos" w:eastAsia="Aptos" w:hAnsi="Aptos" w:cs="Aptos"/>
          <w:b/>
        </w:rPr>
      </w:pPr>
    </w:p>
    <w:p w14:paraId="0B4262AF" w14:textId="0E852233" w:rsidR="00EB0B3E" w:rsidRDefault="007B6926">
      <w:pPr>
        <w:spacing w:after="0"/>
        <w:jc w:val="center"/>
        <w:rPr>
          <w:rFonts w:ascii="Aptos" w:eastAsia="Aptos" w:hAnsi="Aptos" w:cs="Aptos"/>
          <w:b/>
        </w:rPr>
      </w:pPr>
      <w:r>
        <w:rPr>
          <w:rFonts w:ascii="Aptos" w:eastAsia="Aptos" w:hAnsi="Aptos" w:cs="Aptos"/>
          <w:b/>
        </w:rPr>
        <w:t>Art. 1</w:t>
      </w:r>
      <w:r w:rsidR="00B45850">
        <w:rPr>
          <w:rFonts w:ascii="Aptos" w:eastAsia="Aptos" w:hAnsi="Aptos" w:cs="Aptos"/>
          <w:b/>
        </w:rPr>
        <w:t>3</w:t>
      </w:r>
    </w:p>
    <w:p w14:paraId="0CD0834F" w14:textId="77777777" w:rsidR="00EB0B3E" w:rsidRDefault="007B6926">
      <w:pPr>
        <w:spacing w:after="0"/>
        <w:jc w:val="center"/>
        <w:rPr>
          <w:rFonts w:ascii="Aptos" w:eastAsia="Aptos" w:hAnsi="Aptos" w:cs="Aptos"/>
          <w:i/>
        </w:rPr>
      </w:pPr>
      <w:r>
        <w:rPr>
          <w:rFonts w:ascii="Aptos" w:eastAsia="Aptos" w:hAnsi="Aptos" w:cs="Aptos"/>
          <w:i/>
        </w:rPr>
        <w:t>Obblighi di tracciabilità dei flussi finanziari</w:t>
      </w:r>
    </w:p>
    <w:p w14:paraId="364A15DD" w14:textId="161493F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13.1</w:t>
      </w:r>
      <w:r>
        <w:rPr>
          <w:rFonts w:ascii="Aptos" w:eastAsia="Aptos" w:hAnsi="Aptos" w:cs="Aptos"/>
          <w:color w:val="000000"/>
        </w:rPr>
        <w:tab/>
        <w:t xml:space="preserve">L’Ente esecutore si impegna a sottostare a tutti gli obblighi di tracciabilità dei flussi finanziari di cui alla legge 13 agosto 2010, n. 136 e ss. mm. e ii..  A tal fine, rende noto che per il Progetto, il conto corrente bancario in Italia, ai sensi del comma 1, articolo 3 della Legge n. </w:t>
      </w:r>
      <w:r>
        <w:rPr>
          <w:rFonts w:ascii="Aptos" w:eastAsia="Aptos" w:hAnsi="Aptos" w:cs="Aptos"/>
          <w:color w:val="000000"/>
        </w:rPr>
        <w:lastRenderedPageBreak/>
        <w:t xml:space="preserve">136/2010, deve essere dedicato, anche non in via esclusiva, </w:t>
      </w:r>
      <w:r w:rsidR="008A0DFF">
        <w:rPr>
          <w:rFonts w:ascii="Aptos" w:eastAsia="Aptos" w:hAnsi="Aptos" w:cs="Aptos"/>
          <w:color w:val="000000"/>
        </w:rPr>
        <w:t>alle commesse pubbliche</w:t>
      </w:r>
      <w:r>
        <w:rPr>
          <w:rFonts w:ascii="Aptos" w:eastAsia="Aptos" w:hAnsi="Aptos" w:cs="Aptos"/>
          <w:color w:val="000000"/>
        </w:rPr>
        <w:t>. Ed è il seguente:</w:t>
      </w:r>
    </w:p>
    <w:p w14:paraId="5335808C" w14:textId="77777777" w:rsidR="00EB0B3E" w:rsidRDefault="00EB0B3E">
      <w:pPr>
        <w:pBdr>
          <w:top w:val="nil"/>
          <w:left w:val="nil"/>
          <w:bottom w:val="nil"/>
          <w:right w:val="nil"/>
          <w:between w:val="nil"/>
        </w:pBdr>
        <w:spacing w:after="0"/>
        <w:jc w:val="both"/>
        <w:rPr>
          <w:rFonts w:ascii="Aptos" w:eastAsia="Aptos" w:hAnsi="Aptos" w:cs="Aptos"/>
          <w:color w:val="000000"/>
        </w:rPr>
      </w:pPr>
    </w:p>
    <w:p w14:paraId="46915CB7"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 xml:space="preserve">C/C n. [  ] </w:t>
      </w:r>
    </w:p>
    <w:p w14:paraId="519EBADC"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IBAN [  ]</w:t>
      </w:r>
    </w:p>
    <w:p w14:paraId="517376B8"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Soggetti delegati ad operare sul conto: [nome e cognome], codice fiscale [  ], funzione [  ].</w:t>
      </w:r>
    </w:p>
    <w:p w14:paraId="3382C9B6"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 xml:space="preserve">e </w:t>
      </w:r>
      <w:r>
        <w:rPr>
          <w:rFonts w:ascii="Aptos" w:eastAsia="Aptos" w:hAnsi="Aptos" w:cs="Aptos"/>
          <w:i/>
          <w:color w:val="000000"/>
        </w:rPr>
        <w:t xml:space="preserve">(se applicabile) </w:t>
      </w:r>
      <w:r>
        <w:rPr>
          <w:rFonts w:ascii="Aptos" w:eastAsia="Aptos" w:hAnsi="Aptos" w:cs="Aptos"/>
          <w:color w:val="000000"/>
        </w:rPr>
        <w:t xml:space="preserve">specifica, inoltre, che il loco sarà utilizzato il seguente conto bancario: </w:t>
      </w:r>
    </w:p>
    <w:p w14:paraId="3B810E41" w14:textId="77777777" w:rsidR="00EB0B3E" w:rsidRDefault="00EB0B3E">
      <w:pPr>
        <w:pBdr>
          <w:top w:val="nil"/>
          <w:left w:val="nil"/>
          <w:bottom w:val="nil"/>
          <w:right w:val="nil"/>
          <w:between w:val="nil"/>
        </w:pBdr>
        <w:spacing w:after="0"/>
        <w:jc w:val="both"/>
        <w:rPr>
          <w:rFonts w:ascii="Aptos" w:eastAsia="Aptos" w:hAnsi="Aptos" w:cs="Aptos"/>
          <w:color w:val="000000"/>
        </w:rPr>
      </w:pPr>
    </w:p>
    <w:p w14:paraId="610CA3DC" w14:textId="77777777" w:rsidR="00EB0B3E" w:rsidRDefault="007B6926">
      <w:pPr>
        <w:pBdr>
          <w:top w:val="nil"/>
          <w:left w:val="nil"/>
          <w:bottom w:val="nil"/>
          <w:right w:val="nil"/>
          <w:between w:val="nil"/>
        </w:pBdr>
        <w:spacing w:after="0"/>
        <w:jc w:val="both"/>
        <w:rPr>
          <w:rFonts w:ascii="Aptos" w:eastAsia="Aptos" w:hAnsi="Aptos" w:cs="Aptos"/>
          <w:color w:val="000000"/>
        </w:rPr>
      </w:pPr>
      <w:r>
        <w:rPr>
          <w:rFonts w:ascii="Aptos" w:eastAsia="Aptos" w:hAnsi="Aptos" w:cs="Aptos"/>
          <w:color w:val="000000"/>
        </w:rPr>
        <w:t>Soggetti delegati ad operare sul conto: [nome e cognome], funzione [  ].</w:t>
      </w:r>
    </w:p>
    <w:p w14:paraId="3CF71D5E" w14:textId="77777777" w:rsidR="00EB0B3E" w:rsidRDefault="00EB0B3E">
      <w:pPr>
        <w:pBdr>
          <w:top w:val="nil"/>
          <w:left w:val="nil"/>
          <w:bottom w:val="nil"/>
          <w:right w:val="nil"/>
          <w:between w:val="nil"/>
        </w:pBdr>
        <w:spacing w:after="0"/>
        <w:jc w:val="both"/>
        <w:rPr>
          <w:rFonts w:ascii="Aptos" w:eastAsia="Aptos" w:hAnsi="Aptos" w:cs="Aptos"/>
          <w:color w:val="000000"/>
        </w:rPr>
      </w:pPr>
    </w:p>
    <w:p w14:paraId="6F2E6EF2" w14:textId="77777777" w:rsidR="00EB0B3E" w:rsidRPr="003255B1" w:rsidRDefault="007B6926" w:rsidP="003255B1">
      <w:pPr>
        <w:jc w:val="both"/>
        <w:rPr>
          <w:rFonts w:ascii="Aptos" w:eastAsia="Aptos" w:hAnsi="Aptos" w:cs="Aptos"/>
        </w:rPr>
      </w:pPr>
      <w:r>
        <w:rPr>
          <w:rFonts w:ascii="Aptos" w:eastAsia="Aptos" w:hAnsi="Aptos" w:cs="Aptos"/>
          <w:color w:val="000000"/>
        </w:rPr>
        <w:t>13.2</w:t>
      </w:r>
      <w:r>
        <w:rPr>
          <w:rFonts w:ascii="Aptos" w:eastAsia="Aptos" w:hAnsi="Aptos" w:cs="Aptos"/>
          <w:color w:val="000000"/>
        </w:rPr>
        <w:tab/>
        <w:t xml:space="preserve">Per il conto corrente bancario in Italia restano in ogni caso ferme le disposizioni </w:t>
      </w:r>
      <w:r w:rsidRPr="003255B1">
        <w:rPr>
          <w:rFonts w:ascii="Aptos" w:eastAsia="Aptos" w:hAnsi="Aptos" w:cs="Aptos"/>
        </w:rPr>
        <w:t xml:space="preserve">sanzionatorie previste dall’articolo 6 della legge n. 136/2010. </w:t>
      </w:r>
    </w:p>
    <w:p w14:paraId="6D8BE72B" w14:textId="77777777" w:rsidR="00EB0B3E" w:rsidRDefault="007B6926" w:rsidP="003255B1">
      <w:pPr>
        <w:jc w:val="both"/>
        <w:rPr>
          <w:rFonts w:ascii="Aptos" w:eastAsia="Aptos" w:hAnsi="Aptos" w:cs="Aptos"/>
          <w:color w:val="000000"/>
        </w:rPr>
      </w:pPr>
      <w:r w:rsidRPr="003255B1">
        <w:rPr>
          <w:rFonts w:ascii="Aptos" w:eastAsia="Aptos" w:hAnsi="Aptos" w:cs="Aptos"/>
        </w:rPr>
        <w:t>13.3</w:t>
      </w:r>
      <w:r w:rsidRPr="003255B1">
        <w:rPr>
          <w:rFonts w:ascii="Aptos" w:eastAsia="Aptos" w:hAnsi="Aptos" w:cs="Aptos"/>
        </w:rPr>
        <w:tab/>
        <w:t xml:space="preserve"> (se a</w:t>
      </w:r>
      <w:r>
        <w:rPr>
          <w:rFonts w:ascii="Aptos" w:eastAsia="Aptos" w:hAnsi="Aptos" w:cs="Aptos"/>
          <w:i/>
          <w:color w:val="000000"/>
        </w:rPr>
        <w:t>pplicabile</w:t>
      </w:r>
      <w:r>
        <w:rPr>
          <w:rFonts w:ascii="Aptos" w:eastAsia="Aptos" w:hAnsi="Aptos" w:cs="Aptos"/>
          <w:color w:val="000000"/>
        </w:rPr>
        <w:t xml:space="preserve">) Ai sensi dell’art. 1456 del Codice Civile, ed in applicazione dell’art. 3, comma 8 della Legge del 13 agosto 2010 n. 136, si conviene che in caso di pagamenti disposti senza avvalersi di banche o della Società Poste italiane Spa, il vincolo contrattuale si intenderà risolto di diritto mediante comunicazione da parte dell’AICS, da inviarsi con posta elettronica certificata o altro mezzo idoneo con certezza della data di ricevimento. Sarà sufficiente che, nella comunicazione, l’AICS dichiari la propria intenzione di avvalersi della presente clausola risolutiva espressa. Tale clausola non trova applicazione qualora i pagamenti nei Paesi d’implementazione non possano essere disposti attraverso Istituti Finanziari per motivi oggettivi e indipendenti dalla condotta e gestione dell’Ente esecutore, in quanto determinati da peculiari condizioni del contesto locale o internazionale, specificate in apposite </w:t>
      </w:r>
      <w:r>
        <w:rPr>
          <w:rFonts w:ascii="Aptos" w:eastAsia="Aptos" w:hAnsi="Aptos" w:cs="Aptos"/>
          <w:i/>
          <w:color w:val="000000"/>
        </w:rPr>
        <w:t>Condizione Specifiche</w:t>
      </w:r>
      <w:r>
        <w:rPr>
          <w:rFonts w:ascii="Aptos" w:eastAsia="Aptos" w:hAnsi="Aptos" w:cs="Aptos"/>
          <w:color w:val="000000"/>
        </w:rPr>
        <w:t xml:space="preserve"> contenute nel presente Contratto.</w:t>
      </w:r>
    </w:p>
    <w:p w14:paraId="584F5111" w14:textId="77777777" w:rsidR="00077E79" w:rsidRDefault="00077E79">
      <w:pPr>
        <w:spacing w:after="0" w:line="240" w:lineRule="auto"/>
        <w:rPr>
          <w:rFonts w:ascii="Aptos" w:eastAsia="Aptos" w:hAnsi="Aptos" w:cs="Aptos"/>
        </w:rPr>
      </w:pPr>
    </w:p>
    <w:p w14:paraId="75E224F3" w14:textId="042E4D08" w:rsidR="00EB0B3E" w:rsidRDefault="007B6926">
      <w:pPr>
        <w:spacing w:after="0"/>
        <w:jc w:val="center"/>
        <w:rPr>
          <w:rFonts w:ascii="Aptos" w:eastAsia="Aptos" w:hAnsi="Aptos" w:cs="Aptos"/>
          <w:b/>
        </w:rPr>
      </w:pPr>
      <w:r>
        <w:rPr>
          <w:rFonts w:ascii="Aptos" w:eastAsia="Aptos" w:hAnsi="Aptos" w:cs="Aptos"/>
          <w:b/>
        </w:rPr>
        <w:t>Art. 1</w:t>
      </w:r>
      <w:r w:rsidR="00B45850">
        <w:rPr>
          <w:rFonts w:ascii="Aptos" w:eastAsia="Aptos" w:hAnsi="Aptos" w:cs="Aptos"/>
          <w:b/>
        </w:rPr>
        <w:t>4</w:t>
      </w:r>
    </w:p>
    <w:p w14:paraId="7FB07D81" w14:textId="77777777" w:rsidR="00EB0B3E" w:rsidRDefault="007B6926">
      <w:pPr>
        <w:spacing w:after="0"/>
        <w:jc w:val="center"/>
        <w:rPr>
          <w:rFonts w:ascii="Aptos" w:eastAsia="Aptos" w:hAnsi="Aptos" w:cs="Aptos"/>
          <w:i/>
        </w:rPr>
      </w:pPr>
      <w:r>
        <w:rPr>
          <w:rFonts w:ascii="Aptos" w:eastAsia="Aptos" w:hAnsi="Aptos" w:cs="Aptos"/>
          <w:i/>
        </w:rPr>
        <w:t>Audit e controllo dell’AICS</w:t>
      </w:r>
    </w:p>
    <w:p w14:paraId="30CBA830" w14:textId="77777777" w:rsidR="00EB0B3E" w:rsidRDefault="007B6926">
      <w:pPr>
        <w:jc w:val="both"/>
        <w:rPr>
          <w:rFonts w:ascii="Aptos" w:eastAsia="Aptos" w:hAnsi="Aptos" w:cs="Aptos"/>
        </w:rPr>
      </w:pPr>
      <w:r>
        <w:rPr>
          <w:rFonts w:ascii="Aptos" w:eastAsia="Aptos" w:hAnsi="Aptos" w:cs="Aptos"/>
        </w:rPr>
        <w:t>14.1</w:t>
      </w:r>
      <w:r>
        <w:rPr>
          <w:rFonts w:ascii="Aptos" w:eastAsia="Aptos" w:hAnsi="Aptos" w:cs="Aptos"/>
        </w:rPr>
        <w:tab/>
        <w:t xml:space="preserve">L’AICS si riserva il diritto di realizzare proprie missioni di monitoraggio delle attività relative al Progetto e di valutazione dei risultati, nonché di realizzare visite di controllo presso la sede dell’Ente esecutore in Italia. </w:t>
      </w:r>
    </w:p>
    <w:p w14:paraId="100009B0" w14:textId="77777777" w:rsidR="00EB0B3E" w:rsidRDefault="007B6926">
      <w:pPr>
        <w:jc w:val="both"/>
        <w:rPr>
          <w:rFonts w:ascii="Aptos" w:eastAsia="Aptos" w:hAnsi="Aptos" w:cs="Aptos"/>
        </w:rPr>
      </w:pPr>
      <w:r>
        <w:rPr>
          <w:rFonts w:ascii="Aptos" w:eastAsia="Aptos" w:hAnsi="Aptos" w:cs="Aptos"/>
        </w:rPr>
        <w:t>14.2</w:t>
      </w:r>
      <w:r>
        <w:rPr>
          <w:rFonts w:ascii="Aptos" w:eastAsia="Aptos" w:hAnsi="Aptos" w:cs="Aptos"/>
        </w:rPr>
        <w:tab/>
        <w:t xml:space="preserve">L’AICS comunica all’Ente esecutore, per iscritto ed entro 20 giorni dalla data d’inizio, l’oggetto specifico e il programma di lavoro della missione in loco o della visita di terreno e/o di controllo in Italia, in modo che l’Ente esecutore assicuri la presenza del personale in grado di prestare la necessaria collaborazione. </w:t>
      </w:r>
    </w:p>
    <w:p w14:paraId="6C806D04" w14:textId="77777777" w:rsidR="00EB0B3E" w:rsidRDefault="007B6926">
      <w:pPr>
        <w:jc w:val="both"/>
        <w:rPr>
          <w:rFonts w:ascii="Aptos" w:eastAsia="Aptos" w:hAnsi="Aptos" w:cs="Aptos"/>
        </w:rPr>
      </w:pPr>
      <w:r>
        <w:rPr>
          <w:rFonts w:ascii="Aptos" w:eastAsia="Aptos" w:hAnsi="Aptos" w:cs="Aptos"/>
        </w:rPr>
        <w:t>14.3</w:t>
      </w:r>
      <w:r>
        <w:rPr>
          <w:rFonts w:ascii="Aptos" w:eastAsia="Aptos" w:hAnsi="Aptos" w:cs="Aptos"/>
        </w:rPr>
        <w:tab/>
        <w:t>L’AICS elabora un apposito rapporto a conclusione di ogni missione, verifica o visita. Tali missioni sono svolte all’insegna del controllo collaborativo e nel rispetto del principio del contraddittorio.</w:t>
      </w:r>
    </w:p>
    <w:p w14:paraId="15E3289E" w14:textId="77777777" w:rsidR="00EB0B3E" w:rsidRDefault="007B6926">
      <w:pPr>
        <w:jc w:val="both"/>
        <w:rPr>
          <w:rFonts w:ascii="Aptos" w:eastAsia="Aptos" w:hAnsi="Aptos" w:cs="Aptos"/>
        </w:rPr>
      </w:pPr>
      <w:r>
        <w:rPr>
          <w:rFonts w:ascii="Aptos" w:eastAsia="Aptos" w:hAnsi="Aptos" w:cs="Aptos"/>
        </w:rPr>
        <w:lastRenderedPageBreak/>
        <w:t>14.4</w:t>
      </w:r>
      <w:r>
        <w:rPr>
          <w:rFonts w:ascii="Aptos" w:eastAsia="Aptos" w:hAnsi="Aptos" w:cs="Aptos"/>
        </w:rPr>
        <w:tab/>
        <w:t xml:space="preserve">L’Ente esecutore, applicando quanto previsto dal Manuale di Gestione e Rendicontazione, ha l’obbligo di conservare tutta la documentazione amministrativa e contabile originale, relativa al Progetto presso la propria sede per un periodo di almeno 5 anni successivi alla presentazione del rapporto finale. A tal fine l’Ente esecutore dichiara che la documentazione amministrativa e contabile originale del Progetto è conservata presso la sede di [città, indirizzo, Paese]. </w:t>
      </w:r>
    </w:p>
    <w:p w14:paraId="1C1CCD4E" w14:textId="77777777" w:rsidR="00EB0B3E" w:rsidRDefault="007B6926">
      <w:pPr>
        <w:jc w:val="both"/>
        <w:rPr>
          <w:rFonts w:ascii="Aptos" w:eastAsia="Aptos" w:hAnsi="Aptos" w:cs="Aptos"/>
        </w:rPr>
      </w:pPr>
      <w:r>
        <w:rPr>
          <w:rFonts w:ascii="Aptos" w:eastAsia="Aptos" w:hAnsi="Aptos" w:cs="Aptos"/>
        </w:rPr>
        <w:t>(Se applicabile, in caso di necessità, aggiungere la seguente postilla)</w:t>
      </w:r>
    </w:p>
    <w:p w14:paraId="5C4DD69C" w14:textId="77777777" w:rsidR="00EB0B3E" w:rsidRDefault="007B6926">
      <w:pPr>
        <w:jc w:val="both"/>
        <w:rPr>
          <w:rFonts w:ascii="Aptos" w:eastAsia="Aptos" w:hAnsi="Aptos" w:cs="Aptos"/>
        </w:rPr>
      </w:pPr>
      <w:r>
        <w:rPr>
          <w:rFonts w:ascii="Aptos" w:eastAsia="Aptos" w:hAnsi="Aptos" w:cs="Aptos"/>
        </w:rPr>
        <w:t xml:space="preserve">“Ad eccezione della documentazione originale relativa a [ ], che secondo la legislazione locale deve essere conservata presso la sede di [città, indirizzo, Paese]. In questo caso l’Ente esecutore si impegna a conservare presso la propria sede in Italia la copia conforme della suddetta documentazione”.  </w:t>
      </w:r>
    </w:p>
    <w:p w14:paraId="6CF1B3A6" w14:textId="36E98DE1" w:rsidR="003255B1" w:rsidRDefault="007B6926" w:rsidP="003255B1">
      <w:pPr>
        <w:jc w:val="both"/>
        <w:rPr>
          <w:rFonts w:ascii="Aptos" w:eastAsia="Aptos" w:hAnsi="Aptos" w:cs="Aptos"/>
          <w:b/>
          <w:color w:val="000000"/>
        </w:rPr>
      </w:pPr>
      <w:r>
        <w:rPr>
          <w:rFonts w:ascii="Aptos" w:eastAsia="Aptos" w:hAnsi="Aptos" w:cs="Aptos"/>
        </w:rPr>
        <w:t>Entro i 5 anni successivi alla data di presentazione del rapporto finale e della scheda di chiusura l’AICS ha facoltà di effettuare visite di controllo presso la sede dell’Ente esecutore e nel Paese in cui si si è realizzato il progetto.</w:t>
      </w:r>
      <w:r w:rsidR="003255B1">
        <w:rPr>
          <w:rFonts w:ascii="Aptos" w:eastAsia="Aptos" w:hAnsi="Aptos" w:cs="Aptos"/>
          <w:b/>
          <w:color w:val="000000"/>
        </w:rPr>
        <w:tab/>
      </w:r>
    </w:p>
    <w:p w14:paraId="6D543B36" w14:textId="77777777" w:rsidR="00A87FD5" w:rsidRDefault="00A87FD5" w:rsidP="003255B1">
      <w:pPr>
        <w:jc w:val="both"/>
        <w:rPr>
          <w:rFonts w:ascii="Aptos" w:eastAsia="Aptos" w:hAnsi="Aptos" w:cs="Aptos"/>
          <w:b/>
          <w:color w:val="000000"/>
        </w:rPr>
      </w:pPr>
    </w:p>
    <w:p w14:paraId="6382C42B" w14:textId="6A2EDC62" w:rsidR="00EB0B3E" w:rsidRPr="003255B1" w:rsidRDefault="007B6926" w:rsidP="003255B1">
      <w:pPr>
        <w:spacing w:after="0"/>
        <w:jc w:val="center"/>
        <w:rPr>
          <w:rFonts w:ascii="Aptos" w:eastAsia="Aptos" w:hAnsi="Aptos" w:cs="Aptos"/>
          <w:b/>
        </w:rPr>
      </w:pPr>
      <w:r w:rsidRPr="003255B1">
        <w:rPr>
          <w:rFonts w:ascii="Aptos" w:eastAsia="Aptos" w:hAnsi="Aptos" w:cs="Aptos"/>
          <w:b/>
        </w:rPr>
        <w:t>Art. 1</w:t>
      </w:r>
      <w:r w:rsidR="00B45850">
        <w:rPr>
          <w:rFonts w:ascii="Aptos" w:eastAsia="Aptos" w:hAnsi="Aptos" w:cs="Aptos"/>
          <w:b/>
        </w:rPr>
        <w:t>5</w:t>
      </w:r>
    </w:p>
    <w:p w14:paraId="2AAC8EAC" w14:textId="77777777" w:rsidR="00EB0B3E" w:rsidRDefault="007B6926" w:rsidP="003255B1">
      <w:pPr>
        <w:spacing w:after="0"/>
        <w:jc w:val="center"/>
        <w:rPr>
          <w:rFonts w:ascii="Aptos" w:eastAsia="Aptos" w:hAnsi="Aptos" w:cs="Aptos"/>
          <w:bCs/>
          <w:i/>
          <w:iCs/>
        </w:rPr>
      </w:pPr>
      <w:r w:rsidRPr="003255B1">
        <w:rPr>
          <w:rFonts w:ascii="Aptos" w:eastAsia="Aptos" w:hAnsi="Aptos" w:cs="Aptos"/>
          <w:bCs/>
          <w:i/>
          <w:iCs/>
        </w:rPr>
        <w:t>Forza maggiore e sospensione</w:t>
      </w:r>
    </w:p>
    <w:p w14:paraId="7D3261EC" w14:textId="77777777" w:rsidR="007C41F4" w:rsidRDefault="007C41F4" w:rsidP="003255B1">
      <w:pPr>
        <w:spacing w:after="0"/>
        <w:jc w:val="center"/>
        <w:rPr>
          <w:rFonts w:ascii="Aptos" w:eastAsia="Aptos" w:hAnsi="Aptos" w:cs="Aptos"/>
          <w:bCs/>
          <w:i/>
          <w:iCs/>
        </w:rPr>
      </w:pPr>
    </w:p>
    <w:p w14:paraId="5CD9A279" w14:textId="33A1D71B" w:rsidR="007C41F4" w:rsidRPr="006E4EF8" w:rsidRDefault="00B45850" w:rsidP="006E4EF8">
      <w:pPr>
        <w:spacing w:after="0"/>
        <w:jc w:val="both"/>
        <w:rPr>
          <w:rFonts w:ascii="Aptos" w:eastAsia="Aptos" w:hAnsi="Aptos" w:cs="Aptos"/>
          <w:bCs/>
        </w:rPr>
      </w:pPr>
      <w:r>
        <w:rPr>
          <w:rFonts w:ascii="Aptos" w:eastAsia="Aptos" w:hAnsi="Aptos" w:cs="Aptos"/>
          <w:bCs/>
        </w:rPr>
        <w:t>15.</w:t>
      </w:r>
      <w:r w:rsidR="007C41F4" w:rsidRPr="006E4EF8">
        <w:rPr>
          <w:rFonts w:ascii="Aptos" w:eastAsia="Aptos" w:hAnsi="Aptos" w:cs="Aptos"/>
          <w:bCs/>
        </w:rPr>
        <w:t xml:space="preserve">1.     Nel caso in cui si verifichino eventi di “forza maggiore” che possono comprendere, ma non sono limitati a, guerre, calamità naturali, disordini pubblici, pericoli o situazioni di elevata insicurezza per il personale espatriato, ecc., che impediscano il regolare svolgimento delle attività del Progetto, </w:t>
      </w:r>
      <w:r w:rsidR="007C41F4">
        <w:rPr>
          <w:rFonts w:ascii="Aptos" w:eastAsia="Aptos" w:hAnsi="Aptos" w:cs="Aptos"/>
          <w:bCs/>
        </w:rPr>
        <w:t xml:space="preserve">l’Ente Esecutivo </w:t>
      </w:r>
      <w:r w:rsidR="007C41F4" w:rsidRPr="006E4EF8">
        <w:rPr>
          <w:rFonts w:ascii="Aptos" w:eastAsia="Aptos" w:hAnsi="Aptos" w:cs="Aptos"/>
          <w:bCs/>
        </w:rPr>
        <w:t>dovrà informare tempestivamente</w:t>
      </w:r>
      <w:r w:rsidR="006F70FF">
        <w:rPr>
          <w:rFonts w:ascii="Aptos" w:eastAsia="Aptos" w:hAnsi="Aptos" w:cs="Aptos"/>
          <w:bCs/>
        </w:rPr>
        <w:t xml:space="preserve"> </w:t>
      </w:r>
      <w:r w:rsidR="00770F9E" w:rsidRPr="00FE02CE">
        <w:rPr>
          <w:rFonts w:ascii="Aptos" w:eastAsia="Aptos" w:hAnsi="Aptos" w:cs="Aptos"/>
          <w:bCs/>
        </w:rPr>
        <w:t>dell'accaduto</w:t>
      </w:r>
      <w:r w:rsidR="00770F9E">
        <w:rPr>
          <w:rFonts w:ascii="Aptos" w:eastAsia="Aptos" w:hAnsi="Aptos" w:cs="Aptos"/>
          <w:bCs/>
        </w:rPr>
        <w:t xml:space="preserve"> </w:t>
      </w:r>
      <w:r w:rsidR="006F70FF">
        <w:rPr>
          <w:rFonts w:ascii="Aptos" w:eastAsia="Aptos" w:hAnsi="Aptos" w:cs="Aptos"/>
          <w:bCs/>
        </w:rPr>
        <w:t>la sede</w:t>
      </w:r>
      <w:r w:rsidR="007C41F4" w:rsidRPr="006E4EF8">
        <w:rPr>
          <w:rFonts w:ascii="Aptos" w:eastAsia="Aptos" w:hAnsi="Aptos" w:cs="Aptos"/>
          <w:bCs/>
        </w:rPr>
        <w:t xml:space="preserve"> AICS </w:t>
      </w:r>
      <w:r w:rsidR="006F70FF">
        <w:rPr>
          <w:rFonts w:ascii="Aptos" w:eastAsia="Aptos" w:hAnsi="Aptos" w:cs="Aptos"/>
          <w:bCs/>
        </w:rPr>
        <w:t>a Tirana</w:t>
      </w:r>
      <w:r w:rsidR="007C41F4" w:rsidRPr="006E4EF8">
        <w:rPr>
          <w:rFonts w:ascii="Aptos" w:eastAsia="Aptos" w:hAnsi="Aptos" w:cs="Aptos"/>
          <w:bCs/>
        </w:rPr>
        <w:t xml:space="preserve">. </w:t>
      </w:r>
      <w:r w:rsidR="00770F9E">
        <w:rPr>
          <w:rFonts w:ascii="Aptos" w:eastAsia="Aptos" w:hAnsi="Aptos" w:cs="Aptos"/>
          <w:bCs/>
        </w:rPr>
        <w:t xml:space="preserve">La stessa </w:t>
      </w:r>
      <w:r w:rsidR="007C41F4" w:rsidRPr="006E4EF8">
        <w:rPr>
          <w:rFonts w:ascii="Aptos" w:eastAsia="Aptos" w:hAnsi="Aptos" w:cs="Aptos"/>
          <w:bCs/>
        </w:rPr>
        <w:t>si riserva il diritto di avviare una procedura di indagine.</w:t>
      </w:r>
    </w:p>
    <w:p w14:paraId="243AF365" w14:textId="77777777" w:rsidR="007C41F4" w:rsidRPr="007C41F4" w:rsidRDefault="007C41F4" w:rsidP="007C41F4">
      <w:pPr>
        <w:spacing w:after="0"/>
        <w:jc w:val="center"/>
        <w:rPr>
          <w:rFonts w:ascii="Aptos" w:eastAsia="Aptos" w:hAnsi="Aptos" w:cs="Aptos"/>
          <w:bCs/>
          <w:i/>
          <w:iCs/>
        </w:rPr>
      </w:pPr>
    </w:p>
    <w:p w14:paraId="59C76B4D" w14:textId="23AD43EF" w:rsidR="003255B1" w:rsidRPr="00B45850" w:rsidRDefault="00B45850" w:rsidP="00B45850">
      <w:pPr>
        <w:spacing w:after="0"/>
        <w:jc w:val="both"/>
        <w:rPr>
          <w:rFonts w:ascii="Aptos" w:eastAsia="Aptos" w:hAnsi="Aptos" w:cs="Aptos"/>
          <w:bCs/>
        </w:rPr>
      </w:pPr>
      <w:r>
        <w:rPr>
          <w:rFonts w:ascii="Aptos" w:eastAsia="Aptos" w:hAnsi="Aptos" w:cs="Aptos"/>
          <w:bCs/>
        </w:rPr>
        <w:t>15.</w:t>
      </w:r>
      <w:r w:rsidR="007C41F4" w:rsidRPr="006E4EF8">
        <w:rPr>
          <w:rFonts w:ascii="Aptos" w:eastAsia="Aptos" w:hAnsi="Aptos" w:cs="Aptos"/>
          <w:bCs/>
        </w:rPr>
        <w:t>2. Al termine della suddetta procedura, ed entro un massimo di trenta giorni dalla notifica, l</w:t>
      </w:r>
      <w:r w:rsidR="00F61730">
        <w:rPr>
          <w:rFonts w:ascii="Aptos" w:eastAsia="Aptos" w:hAnsi="Aptos" w:cs="Aptos"/>
          <w:bCs/>
        </w:rPr>
        <w:t xml:space="preserve">a sede AICS a Tirana </w:t>
      </w:r>
      <w:r w:rsidR="007C41F4" w:rsidRPr="006E4EF8">
        <w:rPr>
          <w:rFonts w:ascii="Aptos" w:eastAsia="Aptos" w:hAnsi="Aptos" w:cs="Aptos"/>
          <w:bCs/>
        </w:rPr>
        <w:t>comunicherà i risultati dell'indagine all'</w:t>
      </w:r>
      <w:r w:rsidR="00F61730">
        <w:rPr>
          <w:rFonts w:ascii="Aptos" w:eastAsia="Aptos" w:hAnsi="Aptos" w:cs="Aptos"/>
          <w:bCs/>
        </w:rPr>
        <w:t xml:space="preserve"> Ente Esecutivo</w:t>
      </w:r>
      <w:r w:rsidR="006F329C">
        <w:rPr>
          <w:rFonts w:ascii="Aptos" w:eastAsia="Aptos" w:hAnsi="Aptos" w:cs="Aptos"/>
          <w:bCs/>
        </w:rPr>
        <w:t xml:space="preserve">. </w:t>
      </w:r>
      <w:r w:rsidR="007C41F4" w:rsidRPr="006E4EF8">
        <w:rPr>
          <w:rFonts w:ascii="Aptos" w:eastAsia="Aptos" w:hAnsi="Aptos" w:cs="Aptos"/>
          <w:bCs/>
        </w:rPr>
        <w:t>Nei casi in cui sia accertato che le attività originarie non possono essere realizzate, il Progetto potrà subire modifiche, sospensioni o, in casi estremi, la cessazione</w:t>
      </w:r>
      <w:r>
        <w:rPr>
          <w:rFonts w:ascii="Aptos" w:eastAsia="Aptos" w:hAnsi="Aptos" w:cs="Aptos"/>
          <w:bCs/>
        </w:rPr>
        <w:t xml:space="preserve"> </w:t>
      </w:r>
      <w:r w:rsidR="007B6926">
        <w:rPr>
          <w:rFonts w:ascii="Aptos" w:eastAsia="Aptos" w:hAnsi="Aptos" w:cs="Aptos"/>
        </w:rPr>
        <w:t xml:space="preserve">durante il periodo di sospensione, anche parziale, del Progetto, non possono essere effettuate spese a carico del Progetto o della parte di essa oggetto di sospensione, ad eccezione delle spese che assolvano ad obblighi di legge in Italia o in loco. </w:t>
      </w:r>
    </w:p>
    <w:p w14:paraId="1D8E3FC6" w14:textId="77777777" w:rsidR="003255B1" w:rsidRDefault="003255B1" w:rsidP="003255B1">
      <w:pPr>
        <w:jc w:val="both"/>
        <w:rPr>
          <w:rFonts w:ascii="Aptos" w:eastAsia="Aptos" w:hAnsi="Aptos" w:cs="Aptos"/>
        </w:rPr>
      </w:pPr>
    </w:p>
    <w:p w14:paraId="0621044F" w14:textId="1B189BE7" w:rsidR="003255B1" w:rsidRPr="003255B1" w:rsidRDefault="007B6926" w:rsidP="003255B1">
      <w:pPr>
        <w:spacing w:after="0"/>
        <w:jc w:val="center"/>
        <w:rPr>
          <w:rFonts w:ascii="Aptos" w:eastAsia="Aptos" w:hAnsi="Aptos" w:cs="Aptos"/>
          <w:b/>
        </w:rPr>
      </w:pPr>
      <w:r w:rsidRPr="003255B1">
        <w:rPr>
          <w:rFonts w:ascii="Aptos" w:eastAsia="Aptos" w:hAnsi="Aptos" w:cs="Aptos"/>
          <w:b/>
        </w:rPr>
        <w:t>Art. 1</w:t>
      </w:r>
      <w:r w:rsidR="00B45850">
        <w:rPr>
          <w:rFonts w:ascii="Aptos" w:eastAsia="Aptos" w:hAnsi="Aptos" w:cs="Aptos"/>
          <w:b/>
        </w:rPr>
        <w:t>6</w:t>
      </w:r>
    </w:p>
    <w:p w14:paraId="59BB9FF0" w14:textId="7E405C47" w:rsidR="00EB0B3E" w:rsidRPr="003255B1" w:rsidRDefault="007B6926" w:rsidP="003255B1">
      <w:pPr>
        <w:spacing w:after="0"/>
        <w:jc w:val="center"/>
        <w:rPr>
          <w:rFonts w:ascii="Aptos" w:eastAsia="Aptos" w:hAnsi="Aptos" w:cs="Aptos"/>
          <w:bCs/>
          <w:i/>
          <w:iCs/>
        </w:rPr>
      </w:pPr>
      <w:r w:rsidRPr="003255B1">
        <w:rPr>
          <w:rFonts w:ascii="Aptos" w:eastAsia="Aptos" w:hAnsi="Aptos" w:cs="Aptos"/>
          <w:bCs/>
          <w:i/>
          <w:iCs/>
        </w:rPr>
        <w:t>Rapporti AICS - Ente esecutore</w:t>
      </w:r>
    </w:p>
    <w:p w14:paraId="0DF3AB42" w14:textId="77777777" w:rsidR="00EB0B3E" w:rsidRDefault="007B6926">
      <w:pPr>
        <w:jc w:val="both"/>
        <w:rPr>
          <w:rFonts w:ascii="Aptos" w:eastAsia="Aptos" w:hAnsi="Aptos" w:cs="Aptos"/>
        </w:rPr>
      </w:pPr>
      <w:r>
        <w:rPr>
          <w:rFonts w:ascii="Aptos" w:eastAsia="Aptos" w:hAnsi="Aptos" w:cs="Aptos"/>
        </w:rPr>
        <w:t>16.1</w:t>
      </w:r>
      <w:r>
        <w:rPr>
          <w:rFonts w:ascii="Aptos" w:eastAsia="Aptos" w:hAnsi="Aptos" w:cs="Aptos"/>
        </w:rPr>
        <w:tab/>
        <w:t xml:space="preserve">L’AICS non risponde di eventuali danni derivanti dalla realizzazione delle attività previste dal Progetto di cui al presente Contratto, per i rapporti giuridici contrattuali ed extra-contrattuali concernenti la loro esecuzione, per i maggiori costi che si dovessero verificare per eventi di forza maggiore. È attribuita all’Ente esecutore, in via esclusiva, la responsabilità per i danni </w:t>
      </w:r>
      <w:r>
        <w:rPr>
          <w:rFonts w:ascii="Aptos" w:eastAsia="Aptos" w:hAnsi="Aptos" w:cs="Aptos"/>
        </w:rPr>
        <w:lastRenderedPageBreak/>
        <w:t>eventualmente arrecati dal proprio personale a persone o cose appartenenti a terzi, che si dovessero verificare nell’esecuzione del Progetto di cui al presente Contratto.</w:t>
      </w:r>
    </w:p>
    <w:p w14:paraId="57FDBA1F" w14:textId="15823EF6" w:rsidR="00EB0B3E" w:rsidRDefault="007B6926">
      <w:pPr>
        <w:jc w:val="both"/>
        <w:rPr>
          <w:rFonts w:ascii="Aptos" w:eastAsia="Aptos" w:hAnsi="Aptos" w:cs="Aptos"/>
          <w:strike/>
        </w:rPr>
      </w:pPr>
      <w:r>
        <w:rPr>
          <w:rFonts w:ascii="Aptos" w:eastAsia="Aptos" w:hAnsi="Aptos" w:cs="Aptos"/>
        </w:rPr>
        <w:t>16.2</w:t>
      </w:r>
      <w:r>
        <w:rPr>
          <w:rFonts w:ascii="Aptos" w:eastAsia="Aptos" w:hAnsi="Aptos" w:cs="Aptos"/>
        </w:rPr>
        <w:tab/>
        <w:t xml:space="preserve">I beni acquistati dall’Ente esecutore con </w:t>
      </w:r>
      <w:r w:rsidR="006F329C">
        <w:rPr>
          <w:rFonts w:ascii="Aptos" w:eastAsia="Aptos" w:hAnsi="Aptos" w:cs="Aptos"/>
        </w:rPr>
        <w:t xml:space="preserve">i </w:t>
      </w:r>
      <w:r>
        <w:rPr>
          <w:rFonts w:ascii="Aptos" w:eastAsia="Aptos" w:hAnsi="Aptos" w:cs="Aptos"/>
        </w:rPr>
        <w:t xml:space="preserve">fondi AICS verranno, a conclusione del Progetto, gestiti ai sensi dell’articolo </w:t>
      </w:r>
      <w:r w:rsidR="00D43AC7">
        <w:rPr>
          <w:rFonts w:ascii="Aptos" w:eastAsia="Aptos" w:hAnsi="Aptos" w:cs="Aptos"/>
        </w:rPr>
        <w:t>5.2</w:t>
      </w:r>
      <w:r>
        <w:rPr>
          <w:rFonts w:ascii="Aptos" w:eastAsia="Aptos" w:hAnsi="Aptos" w:cs="Aptos"/>
        </w:rPr>
        <w:t xml:space="preserve"> del Manuale di Gestione e Rendicontazione. </w:t>
      </w:r>
    </w:p>
    <w:p w14:paraId="3BDA2B7A" w14:textId="77777777" w:rsidR="00EB0B3E" w:rsidRDefault="00EB0B3E">
      <w:pPr>
        <w:jc w:val="center"/>
        <w:rPr>
          <w:rFonts w:ascii="Aptos" w:eastAsia="Aptos" w:hAnsi="Aptos" w:cs="Aptos"/>
          <w:b/>
        </w:rPr>
      </w:pPr>
    </w:p>
    <w:p w14:paraId="3BC2B698" w14:textId="1B576339" w:rsidR="00EB0B3E" w:rsidRDefault="007B6926">
      <w:pPr>
        <w:spacing w:after="0"/>
        <w:jc w:val="center"/>
        <w:rPr>
          <w:rFonts w:ascii="Aptos" w:eastAsia="Aptos" w:hAnsi="Aptos" w:cs="Aptos"/>
        </w:rPr>
      </w:pPr>
      <w:r>
        <w:rPr>
          <w:rFonts w:ascii="Aptos" w:eastAsia="Aptos" w:hAnsi="Aptos" w:cs="Aptos"/>
          <w:b/>
        </w:rPr>
        <w:t>Art. 1</w:t>
      </w:r>
      <w:r w:rsidR="00B45850">
        <w:rPr>
          <w:rFonts w:ascii="Aptos" w:eastAsia="Aptos" w:hAnsi="Aptos" w:cs="Aptos"/>
          <w:b/>
        </w:rPr>
        <w:t>7</w:t>
      </w:r>
    </w:p>
    <w:p w14:paraId="37E3C5CD" w14:textId="77777777" w:rsidR="00EB0B3E" w:rsidRDefault="007B6926">
      <w:pPr>
        <w:spacing w:after="120"/>
        <w:jc w:val="center"/>
        <w:rPr>
          <w:rFonts w:ascii="Aptos" w:eastAsia="Aptos" w:hAnsi="Aptos" w:cs="Aptos"/>
          <w:i/>
        </w:rPr>
      </w:pPr>
      <w:r>
        <w:rPr>
          <w:rFonts w:ascii="Aptos" w:eastAsia="Aptos" w:hAnsi="Aptos" w:cs="Aptos"/>
          <w:i/>
        </w:rPr>
        <w:t>Visibilità</w:t>
      </w:r>
    </w:p>
    <w:p w14:paraId="3828287C" w14:textId="1852E706" w:rsidR="00EB0B3E" w:rsidRDefault="007B6926">
      <w:pPr>
        <w:spacing w:after="120"/>
        <w:jc w:val="both"/>
        <w:rPr>
          <w:rFonts w:ascii="Aptos" w:eastAsia="Aptos" w:hAnsi="Aptos" w:cs="Aptos"/>
        </w:rPr>
      </w:pPr>
      <w:r>
        <w:rPr>
          <w:rFonts w:ascii="Aptos" w:eastAsia="Aptos" w:hAnsi="Aptos" w:cs="Aptos"/>
        </w:rPr>
        <w:t>17.1</w:t>
      </w:r>
      <w:r>
        <w:rPr>
          <w:rFonts w:ascii="Aptos" w:eastAsia="Aptos" w:hAnsi="Aptos" w:cs="Aptos"/>
        </w:rPr>
        <w:tab/>
        <w:t>L’Ente esecutore si impegna a garantire un</w:t>
      </w:r>
      <w:r w:rsidR="00E46181">
        <w:rPr>
          <w:rFonts w:ascii="Aptos" w:eastAsia="Aptos" w:hAnsi="Aptos" w:cs="Aptos"/>
        </w:rPr>
        <w:t>’</w:t>
      </w:r>
      <w:r>
        <w:rPr>
          <w:rFonts w:ascii="Aptos" w:eastAsia="Aptos" w:hAnsi="Aptos" w:cs="Aptos"/>
        </w:rPr>
        <w:t>adeguata visibilità al Progetto</w:t>
      </w:r>
      <w:r w:rsidR="00E46181">
        <w:rPr>
          <w:rFonts w:ascii="Aptos" w:eastAsia="Aptos" w:hAnsi="Aptos" w:cs="Aptos"/>
        </w:rPr>
        <w:t xml:space="preserve"> </w:t>
      </w:r>
      <w:r w:rsidR="004070F3" w:rsidRPr="003C665A">
        <w:rPr>
          <w:rFonts w:ascii="Aptos" w:eastAsia="Aptos" w:hAnsi="Aptos" w:cs="Aptos"/>
          <w:bCs/>
          <w:color w:val="000000"/>
        </w:rPr>
        <w:t>“Programma per la prevenzione e cura dei tumori in Bosnia ed Erzegovina”</w:t>
      </w:r>
      <w:r w:rsidR="004070F3" w:rsidRPr="003C665A">
        <w:rPr>
          <w:rFonts w:ascii="Aptos" w:eastAsia="Aptos" w:hAnsi="Aptos" w:cs="Aptos"/>
          <w:bCs/>
          <w:iCs/>
          <w:color w:val="000000"/>
        </w:rPr>
        <w:t xml:space="preserve"> </w:t>
      </w:r>
      <w:r w:rsidR="00A87FD5">
        <w:rPr>
          <w:rFonts w:ascii="Aptos" w:eastAsia="Aptos" w:hAnsi="Aptos" w:cs="Aptos"/>
          <w:i/>
          <w:iCs/>
        </w:rPr>
        <w:t xml:space="preserve">e </w:t>
      </w:r>
      <w:r w:rsidRPr="00A87FD5">
        <w:rPr>
          <w:rFonts w:ascii="Aptos" w:eastAsia="Aptos" w:hAnsi="Aptos" w:cs="Aptos"/>
        </w:rPr>
        <w:t>a</w:t>
      </w:r>
      <w:r>
        <w:rPr>
          <w:rFonts w:ascii="Aptos" w:eastAsia="Aptos" w:hAnsi="Aptos" w:cs="Aptos"/>
        </w:rPr>
        <w:t>ll’AICS, in Italia e in</w:t>
      </w:r>
      <w:r w:rsidR="004070F3">
        <w:rPr>
          <w:rFonts w:ascii="Aptos" w:eastAsia="Aptos" w:hAnsi="Aptos" w:cs="Aptos"/>
        </w:rPr>
        <w:t xml:space="preserve"> Bosnia Erzegovina</w:t>
      </w:r>
      <w:r>
        <w:rPr>
          <w:rFonts w:ascii="Aptos" w:eastAsia="Aptos" w:hAnsi="Aptos" w:cs="Aptos"/>
        </w:rPr>
        <w:t xml:space="preserve">, in ogni forma di pubblicazione ed evento in cui si faccia riferimento al progetto </w:t>
      </w:r>
      <w:r w:rsidR="009835DF" w:rsidRPr="003C665A">
        <w:rPr>
          <w:rFonts w:ascii="Aptos" w:eastAsia="Aptos" w:hAnsi="Aptos" w:cs="Aptos"/>
          <w:bCs/>
          <w:iCs/>
          <w:color w:val="000000"/>
        </w:rPr>
        <w:t>AID 013078</w:t>
      </w:r>
      <w:r w:rsidR="009835DF">
        <w:rPr>
          <w:rFonts w:ascii="Aptos" w:eastAsia="Aptos" w:hAnsi="Aptos" w:cs="Aptos"/>
          <w:bCs/>
          <w:i/>
          <w:color w:val="000000"/>
        </w:rPr>
        <w:t xml:space="preserve"> </w:t>
      </w:r>
      <w:r>
        <w:rPr>
          <w:rFonts w:ascii="Aptos" w:eastAsia="Aptos" w:hAnsi="Aptos" w:cs="Aptos"/>
        </w:rPr>
        <w:t xml:space="preserve">assicurando un chiaro riferimento al finanziamento della Cooperazione Italiana allo Sviluppo anche mediante l’utilizzo del logo dell’AICS, ovvero nelle altre forme che l’AICS comunicherà all’Ente esecutore. </w:t>
      </w:r>
    </w:p>
    <w:p w14:paraId="77A5DCCF" w14:textId="77777777" w:rsidR="00EB0B3E" w:rsidRDefault="007B6926">
      <w:pPr>
        <w:jc w:val="both"/>
        <w:rPr>
          <w:rFonts w:ascii="Aptos" w:eastAsia="Aptos" w:hAnsi="Aptos" w:cs="Aptos"/>
        </w:rPr>
      </w:pPr>
      <w:r>
        <w:rPr>
          <w:rFonts w:ascii="Aptos" w:eastAsia="Aptos" w:hAnsi="Aptos" w:cs="Aptos"/>
        </w:rPr>
        <w:t>17.2</w:t>
      </w:r>
      <w:r>
        <w:rPr>
          <w:rFonts w:ascii="Aptos" w:eastAsia="Aptos" w:hAnsi="Aptos" w:cs="Aptos"/>
        </w:rPr>
        <w:tab/>
        <w:t xml:space="preserve">L’Ente esecutore assume analogo impegno in relazione alle eventuali opere di riabilitazione e ai beni distribuiti ai beneficiari in ragione del finanziamento ricevuto dall’AICS. </w:t>
      </w:r>
    </w:p>
    <w:p w14:paraId="3114E125" w14:textId="77777777" w:rsidR="00EB0B3E" w:rsidRDefault="007B6926">
      <w:pPr>
        <w:jc w:val="both"/>
        <w:rPr>
          <w:rFonts w:ascii="Aptos" w:eastAsia="Aptos" w:hAnsi="Aptos" w:cs="Aptos"/>
        </w:rPr>
      </w:pPr>
      <w:r>
        <w:rPr>
          <w:rFonts w:ascii="Aptos" w:eastAsia="Aptos" w:hAnsi="Aptos" w:cs="Aptos"/>
        </w:rPr>
        <w:t>17.3</w:t>
      </w:r>
      <w:r>
        <w:rPr>
          <w:rFonts w:ascii="Aptos" w:eastAsia="Aptos" w:hAnsi="Aptos" w:cs="Aptos"/>
        </w:rPr>
        <w:tab/>
        <w:t>Nelle attività di visibilità e comunicazione, l’Ente esecutore si impegna a inserire la seguente dichiarazione di non responsabilità dell’AICS: “</w:t>
      </w:r>
      <w:r>
        <w:rPr>
          <w:rFonts w:ascii="Aptos" w:eastAsia="Aptos" w:hAnsi="Aptos" w:cs="Aptos"/>
          <w:i/>
        </w:rPr>
        <w:t>Le opinioni espresse nel presente documento/nella presente pubblicazione/… non impegnano in alcun modo l’AICS, che non è responsabile per l'uso che potrebbe essere fatto delle informazioni in esso/in essa contenute.</w:t>
      </w:r>
      <w:r>
        <w:rPr>
          <w:rFonts w:ascii="Aptos" w:eastAsia="Aptos" w:hAnsi="Aptos" w:cs="Aptos"/>
        </w:rPr>
        <w:t xml:space="preserve"> "</w:t>
      </w:r>
    </w:p>
    <w:p w14:paraId="090E0A4F" w14:textId="77777777" w:rsidR="00EB0B3E" w:rsidRDefault="007B6926">
      <w:pPr>
        <w:jc w:val="both"/>
        <w:rPr>
          <w:rFonts w:ascii="Aptos" w:eastAsia="Aptos" w:hAnsi="Aptos" w:cs="Aptos"/>
        </w:rPr>
      </w:pPr>
      <w:r>
        <w:rPr>
          <w:rFonts w:ascii="Aptos" w:eastAsia="Aptos" w:hAnsi="Aptos" w:cs="Aptos"/>
        </w:rPr>
        <w:t>17.4</w:t>
      </w:r>
      <w:r>
        <w:rPr>
          <w:rFonts w:ascii="Aptos" w:eastAsia="Aptos" w:hAnsi="Aptos" w:cs="Aptos"/>
        </w:rPr>
        <w:tab/>
        <w:t xml:space="preserve">Nelle attività di visibilità e comunicazione, l’Ente esecutore provvederà ad evidenziare l’efficacia del Progetto, nonché il rispetto dei principi di efficienza e accountability nella gestione della medesima. </w:t>
      </w:r>
    </w:p>
    <w:p w14:paraId="7AAE1F36" w14:textId="1226751A" w:rsidR="00EB0B3E" w:rsidRDefault="00B45850">
      <w:pPr>
        <w:jc w:val="both"/>
        <w:rPr>
          <w:rFonts w:ascii="Aptos" w:eastAsia="Aptos" w:hAnsi="Aptos" w:cs="Aptos"/>
        </w:rPr>
      </w:pPr>
      <w:r>
        <w:rPr>
          <w:rFonts w:ascii="Aptos" w:eastAsia="Aptos" w:hAnsi="Aptos" w:cs="Aptos"/>
        </w:rPr>
        <w:t xml:space="preserve">17.5 </w:t>
      </w:r>
      <w:r w:rsidR="007B6926">
        <w:rPr>
          <w:rFonts w:ascii="Aptos" w:eastAsia="Aptos" w:hAnsi="Aptos" w:cs="Aptos"/>
        </w:rPr>
        <w:t>L’Ente esecutore assume analogo impegno in relazione alle eventuali opere di riabilitazione e ai beni distribuiti ai beneficiari in ragione del finanziamento in oggetto.</w:t>
      </w:r>
    </w:p>
    <w:p w14:paraId="04F04266" w14:textId="590C255E" w:rsidR="00EB0B3E" w:rsidRDefault="007B6926">
      <w:pPr>
        <w:jc w:val="both"/>
        <w:rPr>
          <w:rFonts w:ascii="Aptos" w:eastAsia="Aptos" w:hAnsi="Aptos" w:cs="Aptos"/>
        </w:rPr>
      </w:pPr>
      <w:r>
        <w:rPr>
          <w:rFonts w:ascii="Aptos" w:eastAsia="Aptos" w:hAnsi="Aptos" w:cs="Aptos"/>
        </w:rPr>
        <w:t>17.</w:t>
      </w:r>
      <w:r w:rsidR="00B45850">
        <w:rPr>
          <w:rFonts w:ascii="Aptos" w:eastAsia="Aptos" w:hAnsi="Aptos" w:cs="Aptos"/>
        </w:rPr>
        <w:t>6</w:t>
      </w:r>
      <w:r>
        <w:rPr>
          <w:rFonts w:ascii="Aptos" w:eastAsia="Aptos" w:hAnsi="Aptos" w:cs="Aptos"/>
        </w:rPr>
        <w:tab/>
        <w:t>Per le attività di informazione e comunicazione, l’Ente esecutore dovrà fare riferimento alle Linee Guida Comunicazione e Identità visiva dell’AICS pubblicate sul sito dell’Agenzia e a quanto espressamente previsto nel Bando.</w:t>
      </w:r>
    </w:p>
    <w:p w14:paraId="26A48855" w14:textId="77777777" w:rsidR="003255B1" w:rsidRDefault="003255B1">
      <w:pPr>
        <w:spacing w:after="0"/>
        <w:jc w:val="center"/>
        <w:rPr>
          <w:rFonts w:ascii="Aptos" w:eastAsia="Aptos" w:hAnsi="Aptos" w:cs="Aptos"/>
          <w:b/>
        </w:rPr>
      </w:pPr>
    </w:p>
    <w:p w14:paraId="102FE633" w14:textId="71804DDF" w:rsidR="00EB0B3E" w:rsidRDefault="007B6926">
      <w:pPr>
        <w:spacing w:after="0"/>
        <w:jc w:val="center"/>
        <w:rPr>
          <w:rFonts w:ascii="Aptos" w:eastAsia="Aptos" w:hAnsi="Aptos" w:cs="Aptos"/>
        </w:rPr>
      </w:pPr>
      <w:r>
        <w:rPr>
          <w:rFonts w:ascii="Aptos" w:eastAsia="Aptos" w:hAnsi="Aptos" w:cs="Aptos"/>
          <w:b/>
        </w:rPr>
        <w:t>Art. 1</w:t>
      </w:r>
      <w:r w:rsidR="00B45850">
        <w:rPr>
          <w:rFonts w:ascii="Aptos" w:eastAsia="Aptos" w:hAnsi="Aptos" w:cs="Aptos"/>
          <w:b/>
        </w:rPr>
        <w:t>8</w:t>
      </w:r>
    </w:p>
    <w:p w14:paraId="189EED46" w14:textId="77777777" w:rsidR="00EB0B3E" w:rsidRDefault="007B6926">
      <w:pPr>
        <w:pStyle w:val="Heading1"/>
        <w:spacing w:before="0"/>
        <w:jc w:val="center"/>
        <w:rPr>
          <w:rFonts w:ascii="Aptos" w:eastAsia="Aptos" w:hAnsi="Aptos" w:cs="Aptos"/>
          <w:i/>
          <w:color w:val="000000"/>
          <w:sz w:val="24"/>
          <w:szCs w:val="24"/>
        </w:rPr>
      </w:pPr>
      <w:r>
        <w:rPr>
          <w:rFonts w:ascii="Aptos" w:eastAsia="Aptos" w:hAnsi="Aptos" w:cs="Aptos"/>
          <w:i/>
          <w:color w:val="000000"/>
          <w:sz w:val="24"/>
          <w:szCs w:val="24"/>
        </w:rPr>
        <w:t>Risoluzione del Contratto</w:t>
      </w:r>
    </w:p>
    <w:p w14:paraId="2401597E" w14:textId="4B6E190C" w:rsidR="00EB0B3E" w:rsidRDefault="007B6926">
      <w:pPr>
        <w:jc w:val="both"/>
        <w:rPr>
          <w:rFonts w:ascii="Aptos" w:eastAsia="Aptos" w:hAnsi="Aptos" w:cs="Aptos"/>
        </w:rPr>
      </w:pPr>
      <w:r>
        <w:rPr>
          <w:rFonts w:ascii="Aptos" w:eastAsia="Aptos" w:hAnsi="Aptos" w:cs="Aptos"/>
        </w:rPr>
        <w:t xml:space="preserve">Al presente Contratto si applicano tutte le ipotesi di risoluzione previste all’articolo </w:t>
      </w:r>
      <w:r w:rsidR="009A3CC7">
        <w:rPr>
          <w:rFonts w:ascii="Aptos" w:eastAsia="Aptos" w:hAnsi="Aptos" w:cs="Aptos"/>
        </w:rPr>
        <w:t>6.11</w:t>
      </w:r>
      <w:r>
        <w:rPr>
          <w:rFonts w:ascii="Aptos" w:eastAsia="Aptos" w:hAnsi="Aptos" w:cs="Aptos"/>
        </w:rPr>
        <w:t>del Manuale di Gestione e Rendicontazione, nonché nel caso di oggettiva impossibilità ad adempiere e nei casi di estinzione del rapporto tra le Parti, in particolare le ipotesi di risoluzione contrattuale di cui agli artt. 1463 “</w:t>
      </w:r>
      <w:r w:rsidR="00701334">
        <w:rPr>
          <w:rFonts w:ascii="Aptos" w:eastAsia="Aptos" w:hAnsi="Aptos" w:cs="Aptos"/>
        </w:rPr>
        <w:t>Impossibilità</w:t>
      </w:r>
      <w:r>
        <w:rPr>
          <w:rFonts w:ascii="Aptos" w:eastAsia="Aptos" w:hAnsi="Aptos" w:cs="Aptos"/>
        </w:rPr>
        <w:t xml:space="preserve"> totale” e 1467 “Contratti con prestazioni corrispettive” e </w:t>
      </w:r>
      <w:r>
        <w:rPr>
          <w:rFonts w:ascii="Aptos" w:eastAsia="Aptos" w:hAnsi="Aptos" w:cs="Aptos"/>
        </w:rPr>
        <w:lastRenderedPageBreak/>
        <w:t xml:space="preserve">seguenti c.c., di rescissione e recesso di cui rispettivamente agli artt. 1448 “Azione generale di rescissione per lesione” e 1373 “Recesso unilaterale” c.c..  </w:t>
      </w:r>
    </w:p>
    <w:p w14:paraId="092FB1D4" w14:textId="77777777" w:rsidR="003255B1" w:rsidRDefault="003255B1">
      <w:pPr>
        <w:spacing w:after="0"/>
        <w:jc w:val="center"/>
        <w:rPr>
          <w:rFonts w:ascii="Aptos" w:eastAsia="Aptos" w:hAnsi="Aptos" w:cs="Aptos"/>
          <w:b/>
        </w:rPr>
      </w:pPr>
    </w:p>
    <w:p w14:paraId="62D3000D" w14:textId="261EFE1D" w:rsidR="00EB0B3E" w:rsidRDefault="007B6926">
      <w:pPr>
        <w:spacing w:after="0"/>
        <w:jc w:val="center"/>
        <w:rPr>
          <w:rFonts w:ascii="Aptos" w:eastAsia="Aptos" w:hAnsi="Aptos" w:cs="Aptos"/>
          <w:b/>
        </w:rPr>
      </w:pPr>
      <w:r>
        <w:rPr>
          <w:rFonts w:ascii="Aptos" w:eastAsia="Aptos" w:hAnsi="Aptos" w:cs="Aptos"/>
          <w:b/>
        </w:rPr>
        <w:t>Art. 1</w:t>
      </w:r>
      <w:r w:rsidR="00B45850">
        <w:rPr>
          <w:rFonts w:ascii="Aptos" w:eastAsia="Aptos" w:hAnsi="Aptos" w:cs="Aptos"/>
          <w:b/>
        </w:rPr>
        <w:t>9</w:t>
      </w:r>
    </w:p>
    <w:p w14:paraId="53B5E54A" w14:textId="77777777" w:rsidR="00EB0B3E" w:rsidRDefault="007B6926">
      <w:pPr>
        <w:spacing w:after="0"/>
        <w:jc w:val="center"/>
        <w:rPr>
          <w:rFonts w:ascii="Aptos" w:eastAsia="Aptos" w:hAnsi="Aptos" w:cs="Aptos"/>
          <w:i/>
        </w:rPr>
      </w:pPr>
      <w:r>
        <w:rPr>
          <w:rFonts w:ascii="Aptos" w:eastAsia="Aptos" w:hAnsi="Aptos" w:cs="Aptos"/>
          <w:i/>
        </w:rPr>
        <w:t>Restituzione dei Fondi</w:t>
      </w:r>
    </w:p>
    <w:p w14:paraId="042A1750" w14:textId="00328FAA" w:rsidR="00EB0B3E" w:rsidRDefault="007B6926">
      <w:pPr>
        <w:jc w:val="both"/>
        <w:rPr>
          <w:rFonts w:ascii="Aptos" w:eastAsia="Aptos" w:hAnsi="Aptos" w:cs="Aptos"/>
        </w:rPr>
      </w:pPr>
      <w:r>
        <w:rPr>
          <w:rFonts w:ascii="Aptos" w:eastAsia="Aptos" w:hAnsi="Aptos" w:cs="Aptos"/>
        </w:rPr>
        <w:t>19.1</w:t>
      </w:r>
      <w:r>
        <w:rPr>
          <w:rFonts w:ascii="Aptos" w:eastAsia="Aptos" w:hAnsi="Aptos" w:cs="Aptos"/>
        </w:rPr>
        <w:tab/>
        <w:t xml:space="preserve">Nelle ipotesi di risoluzione del presente Contratto ai sensi del precedente articolo, ovvero in caso di gravi mancanze di rispetto dei termini e/o delle condizioni del Bando, l’Ente esecutore ha l’obbligo di restituire i fondi percepiti e non utilizzati, nonché i fondi percepiti e utilizzati in maniera difforme dallo scopo contrattuale o in modo illegittimo e/o gli importi non conformemente rendicontati. L’AICS potrà procedere al recupero degli stessi mediante escussione della garanzia fidejussoria. La mancata restituzione dei fondi, oltre all’attivazione di quanto previsto al successivo articolo 19, potrà determinare </w:t>
      </w:r>
      <w:r>
        <w:rPr>
          <w:rFonts w:ascii="Aptos" w:eastAsia="Aptos" w:hAnsi="Aptos" w:cs="Aptos"/>
          <w:i/>
        </w:rPr>
        <w:t>(se applicabile</w:t>
      </w:r>
      <w:r>
        <w:rPr>
          <w:rFonts w:ascii="Aptos" w:eastAsia="Aptos" w:hAnsi="Aptos" w:cs="Aptos"/>
        </w:rPr>
        <w:t xml:space="preserve">) la cancellazione dell’Ente esecutore dall’Elenco di cui al comma 3 dell’articolo 26 della Legge n.125/2014, l’inammissibilità dell’Ente esecutore a partecipare in qualunque forma a future iniziative di cooperazione dell’AICS per almeno un triennio. </w:t>
      </w:r>
    </w:p>
    <w:p w14:paraId="5DCCF9DB" w14:textId="77777777" w:rsidR="00EB0B3E" w:rsidRDefault="007B6926">
      <w:pPr>
        <w:jc w:val="both"/>
        <w:rPr>
          <w:rFonts w:ascii="Aptos" w:eastAsia="Aptos" w:hAnsi="Aptos" w:cs="Aptos"/>
        </w:rPr>
      </w:pPr>
      <w:r>
        <w:rPr>
          <w:rFonts w:ascii="Aptos" w:eastAsia="Aptos" w:hAnsi="Aptos" w:cs="Aptos"/>
        </w:rPr>
        <w:t>19.2</w:t>
      </w:r>
      <w:r>
        <w:rPr>
          <w:rFonts w:ascii="Aptos" w:eastAsia="Aptos" w:hAnsi="Aptos" w:cs="Aptos"/>
        </w:rPr>
        <w:tab/>
        <w:t>In caso di risoluzione per causa non imputabile all’Ente esecutore, l’AICS rimborserà le attività e le relative spese già correttamente effettuate dall’Ente esecutore, descritte in apposito rapporto in cui il conteggio consuntivo sia raffrontato con quanto inizialmente previsto e approvato da AICS, accompagnato da relazione del Revisore esterno.</w:t>
      </w:r>
    </w:p>
    <w:p w14:paraId="1B9A1D54" w14:textId="1EAEA661" w:rsidR="00EB0B3E" w:rsidRDefault="007B6926">
      <w:pPr>
        <w:pStyle w:val="Heading1"/>
        <w:jc w:val="center"/>
        <w:rPr>
          <w:rFonts w:ascii="Aptos" w:eastAsia="Aptos" w:hAnsi="Aptos" w:cs="Aptos"/>
          <w:b/>
          <w:color w:val="000000"/>
          <w:sz w:val="24"/>
          <w:szCs w:val="24"/>
        </w:rPr>
      </w:pPr>
      <w:r>
        <w:rPr>
          <w:rFonts w:ascii="Aptos" w:eastAsia="Aptos" w:hAnsi="Aptos" w:cs="Aptos"/>
          <w:b/>
          <w:color w:val="000000"/>
          <w:sz w:val="24"/>
          <w:szCs w:val="24"/>
        </w:rPr>
        <w:t xml:space="preserve">Art. </w:t>
      </w:r>
      <w:r w:rsidR="00B45850">
        <w:rPr>
          <w:rFonts w:ascii="Aptos" w:eastAsia="Aptos" w:hAnsi="Aptos" w:cs="Aptos"/>
          <w:b/>
          <w:color w:val="000000"/>
          <w:sz w:val="24"/>
          <w:szCs w:val="24"/>
        </w:rPr>
        <w:t>20</w:t>
      </w:r>
    </w:p>
    <w:p w14:paraId="0263E008" w14:textId="77777777" w:rsidR="00EB0B3E" w:rsidRDefault="007B6926">
      <w:pPr>
        <w:jc w:val="center"/>
        <w:rPr>
          <w:rFonts w:ascii="Aptos" w:eastAsia="Aptos" w:hAnsi="Aptos" w:cs="Aptos"/>
          <w:i/>
        </w:rPr>
      </w:pPr>
      <w:r>
        <w:rPr>
          <w:rFonts w:ascii="Aptos" w:eastAsia="Aptos" w:hAnsi="Aptos" w:cs="Aptos"/>
          <w:i/>
        </w:rPr>
        <w:t>Risoluzione delle controversie</w:t>
      </w:r>
    </w:p>
    <w:p w14:paraId="48567CC0" w14:textId="5BEDC566" w:rsidR="00B03CBD" w:rsidRPr="00093C59" w:rsidRDefault="00D46E21" w:rsidP="009835DF">
      <w:pPr>
        <w:pStyle w:val="Heading1"/>
        <w:spacing w:before="0"/>
        <w:jc w:val="both"/>
        <w:rPr>
          <w:rFonts w:ascii="Aptos" w:eastAsia="Aptos" w:hAnsi="Aptos" w:cs="Aptos"/>
          <w:color w:val="auto"/>
          <w:sz w:val="24"/>
          <w:szCs w:val="24"/>
        </w:rPr>
      </w:pPr>
      <w:r w:rsidRPr="00093C59">
        <w:rPr>
          <w:rFonts w:ascii="Aptos" w:eastAsia="Aptos" w:hAnsi="Aptos" w:cs="Aptos"/>
          <w:color w:val="auto"/>
          <w:sz w:val="24"/>
          <w:szCs w:val="24"/>
        </w:rPr>
        <w:t>Le controversie relative all'interpretazione o all'esecuzione del presente Contratto, indipendentemente dalla loro natura tecnica, amministrativa o legale, che non possono essere risolte con mezzi amministrativi, sono soggette alla giurisdizione esclusiva dell'Autorità Giudiziaria Italiana, in particolare del Tribunale di Roma.</w:t>
      </w:r>
    </w:p>
    <w:p w14:paraId="107ABE32" w14:textId="77777777" w:rsidR="0032548E" w:rsidRDefault="0032548E" w:rsidP="00B23128">
      <w:pPr>
        <w:pStyle w:val="Heading1"/>
        <w:spacing w:before="0"/>
        <w:ind w:left="360"/>
        <w:jc w:val="center"/>
        <w:rPr>
          <w:rFonts w:ascii="Aptos" w:eastAsia="Aptos" w:hAnsi="Aptos" w:cs="Aptos"/>
          <w:b/>
          <w:color w:val="000000"/>
          <w:sz w:val="24"/>
          <w:szCs w:val="24"/>
        </w:rPr>
      </w:pPr>
    </w:p>
    <w:p w14:paraId="3E58B548" w14:textId="649452C2" w:rsidR="00EB0B3E" w:rsidRDefault="007B6926" w:rsidP="00093C59">
      <w:pPr>
        <w:pStyle w:val="Heading1"/>
        <w:spacing w:before="0"/>
        <w:ind w:left="360"/>
        <w:jc w:val="center"/>
        <w:rPr>
          <w:rFonts w:ascii="Aptos" w:eastAsia="Aptos" w:hAnsi="Aptos" w:cs="Aptos"/>
          <w:b/>
          <w:color w:val="000000"/>
          <w:sz w:val="24"/>
          <w:szCs w:val="24"/>
        </w:rPr>
      </w:pPr>
      <w:r>
        <w:rPr>
          <w:rFonts w:ascii="Aptos" w:eastAsia="Aptos" w:hAnsi="Aptos" w:cs="Aptos"/>
          <w:b/>
          <w:color w:val="000000"/>
          <w:sz w:val="24"/>
          <w:szCs w:val="24"/>
        </w:rPr>
        <w:t>Art. 2</w:t>
      </w:r>
      <w:r w:rsidR="00B45850">
        <w:rPr>
          <w:rFonts w:ascii="Aptos" w:eastAsia="Aptos" w:hAnsi="Aptos" w:cs="Aptos"/>
          <w:b/>
          <w:color w:val="000000"/>
          <w:sz w:val="24"/>
          <w:szCs w:val="24"/>
        </w:rPr>
        <w:t>1</w:t>
      </w:r>
    </w:p>
    <w:p w14:paraId="6C2F64D8" w14:textId="77777777" w:rsidR="00EB0B3E" w:rsidRDefault="007B6926">
      <w:pPr>
        <w:pStyle w:val="Heading1"/>
        <w:spacing w:before="0"/>
        <w:jc w:val="center"/>
        <w:rPr>
          <w:rFonts w:ascii="Aptos" w:eastAsia="Aptos" w:hAnsi="Aptos" w:cs="Aptos"/>
          <w:i/>
          <w:color w:val="000000"/>
          <w:sz w:val="24"/>
          <w:szCs w:val="24"/>
        </w:rPr>
      </w:pPr>
      <w:r>
        <w:rPr>
          <w:rFonts w:ascii="Aptos" w:eastAsia="Aptos" w:hAnsi="Aptos" w:cs="Aptos"/>
          <w:i/>
          <w:color w:val="000000"/>
          <w:sz w:val="24"/>
          <w:szCs w:val="24"/>
        </w:rPr>
        <w:t>Tutela della Privacy</w:t>
      </w:r>
    </w:p>
    <w:p w14:paraId="5D06CA1E" w14:textId="28E3FD40" w:rsidR="00074370" w:rsidRPr="00A87FD5" w:rsidRDefault="00CA62D1" w:rsidP="00A87FD5">
      <w:pPr>
        <w:jc w:val="both"/>
        <w:rPr>
          <w:rFonts w:ascii="Aptos" w:eastAsia="Aptos" w:hAnsi="Aptos" w:cs="Aptos"/>
        </w:rPr>
      </w:pPr>
      <w:r w:rsidRPr="00EB3FA8">
        <w:rPr>
          <w:rFonts w:ascii="Aptos" w:eastAsia="Aptos" w:hAnsi="Aptos" w:cs="Aptos"/>
        </w:rPr>
        <w:t>L’AICS in qualità di titolare del trattamento dei dati personali, ai sensi dell’art.13 del Regolamento UE n. 2016/679 (General Data Protection Regulation – GDPR), fornisce le informazioni previste da tale articolo con riguardo al trattamento dei suddetti dati che saranno necessariamente acquisiti in relazione al</w:t>
      </w:r>
      <w:r>
        <w:rPr>
          <w:rFonts w:ascii="Aptos" w:eastAsia="Aptos" w:hAnsi="Aptos" w:cs="Aptos"/>
        </w:rPr>
        <w:t xml:space="preserve"> presente contratto e all’esecuzione dell’iniziativa</w:t>
      </w:r>
      <w:r w:rsidRPr="00EB3FA8">
        <w:rPr>
          <w:rFonts w:ascii="Aptos" w:eastAsia="Aptos" w:hAnsi="Aptos" w:cs="Aptos"/>
        </w:rPr>
        <w:t xml:space="preserve">. Al </w:t>
      </w:r>
      <w:r>
        <w:rPr>
          <w:rFonts w:ascii="Aptos" w:eastAsia="Aptos" w:hAnsi="Aptos" w:cs="Aptos"/>
        </w:rPr>
        <w:t>Ente Esecutore</w:t>
      </w:r>
      <w:r w:rsidRPr="00EB3FA8">
        <w:rPr>
          <w:rFonts w:ascii="Aptos" w:eastAsia="Aptos" w:hAnsi="Aptos" w:cs="Aptos"/>
        </w:rPr>
        <w:t xml:space="preserve"> è data informativa sul trattamento dei dati nell’“Allegato </w:t>
      </w:r>
      <w:r w:rsidR="000D61B8">
        <w:rPr>
          <w:rFonts w:ascii="Aptos" w:eastAsia="Aptos" w:hAnsi="Aptos" w:cs="Aptos"/>
        </w:rPr>
        <w:t>A7b</w:t>
      </w:r>
      <w:r w:rsidRPr="00EB3FA8">
        <w:rPr>
          <w:rFonts w:ascii="Aptos" w:eastAsia="Aptos" w:hAnsi="Aptos" w:cs="Aptos"/>
        </w:rPr>
        <w:t xml:space="preserve"> – Informativa in materia di protezione dei dati personali”. La </w:t>
      </w:r>
      <w:r>
        <w:rPr>
          <w:rFonts w:ascii="Aptos" w:eastAsia="Aptos" w:hAnsi="Aptos" w:cs="Aptos"/>
        </w:rPr>
        <w:t>sottoscrizione del presente contratto</w:t>
      </w:r>
      <w:r w:rsidRPr="00EB3FA8">
        <w:rPr>
          <w:rFonts w:ascii="Aptos" w:eastAsia="Aptos" w:hAnsi="Aptos" w:cs="Aptos"/>
        </w:rPr>
        <w:t xml:space="preserve"> implica la conoscenza della modalità del trattamento dei dati personali.</w:t>
      </w:r>
    </w:p>
    <w:p w14:paraId="2595CC40" w14:textId="5AFAE058" w:rsidR="00EB0B3E" w:rsidRDefault="007B6926">
      <w:pPr>
        <w:spacing w:after="0"/>
        <w:jc w:val="center"/>
        <w:rPr>
          <w:rFonts w:ascii="Aptos" w:eastAsia="Aptos" w:hAnsi="Aptos" w:cs="Aptos"/>
        </w:rPr>
      </w:pPr>
      <w:r>
        <w:rPr>
          <w:rFonts w:ascii="Aptos" w:eastAsia="Aptos" w:hAnsi="Aptos" w:cs="Aptos"/>
          <w:b/>
        </w:rPr>
        <w:t>Art. 2</w:t>
      </w:r>
      <w:r w:rsidR="00B45850">
        <w:rPr>
          <w:rFonts w:ascii="Aptos" w:eastAsia="Aptos" w:hAnsi="Aptos" w:cs="Aptos"/>
          <w:b/>
        </w:rPr>
        <w:t>2</w:t>
      </w:r>
    </w:p>
    <w:p w14:paraId="7EC98D03" w14:textId="77777777" w:rsidR="00EB0B3E" w:rsidRDefault="007B6926">
      <w:pPr>
        <w:pStyle w:val="Heading1"/>
        <w:spacing w:before="0"/>
        <w:jc w:val="center"/>
        <w:rPr>
          <w:rFonts w:ascii="Aptos" w:eastAsia="Aptos" w:hAnsi="Aptos" w:cs="Aptos"/>
          <w:i/>
          <w:color w:val="000000"/>
          <w:sz w:val="24"/>
          <w:szCs w:val="24"/>
        </w:rPr>
      </w:pPr>
      <w:r>
        <w:rPr>
          <w:rFonts w:ascii="Aptos" w:eastAsia="Aptos" w:hAnsi="Aptos" w:cs="Aptos"/>
          <w:i/>
          <w:color w:val="000000"/>
          <w:sz w:val="24"/>
          <w:szCs w:val="24"/>
        </w:rPr>
        <w:lastRenderedPageBreak/>
        <w:t>Rinvio</w:t>
      </w:r>
    </w:p>
    <w:p w14:paraId="15339D29" w14:textId="77777777" w:rsidR="00EB0B3E" w:rsidRDefault="007B6926">
      <w:pPr>
        <w:jc w:val="both"/>
        <w:rPr>
          <w:rFonts w:ascii="Aptos" w:eastAsia="Aptos" w:hAnsi="Aptos" w:cs="Aptos"/>
        </w:rPr>
      </w:pPr>
      <w:r>
        <w:rPr>
          <w:rFonts w:ascii="Aptos" w:eastAsia="Aptos" w:hAnsi="Aptos" w:cs="Aptos"/>
        </w:rPr>
        <w:t>Per quanto non espressamente previsto o derogato nei precedenti articoli e nel Bando, valgono e si osservano le disposizioni ed i regolamenti vigenti in materia di contratti e obbligazioni.</w:t>
      </w:r>
    </w:p>
    <w:p w14:paraId="0F530328" w14:textId="77777777" w:rsidR="003255B1" w:rsidRDefault="003255B1">
      <w:pPr>
        <w:jc w:val="both"/>
        <w:rPr>
          <w:rFonts w:ascii="Aptos" w:eastAsia="Aptos" w:hAnsi="Aptos" w:cs="Aptos"/>
        </w:rPr>
      </w:pPr>
    </w:p>
    <w:p w14:paraId="7820E51D" w14:textId="19AF8096" w:rsidR="00EB0B3E" w:rsidRDefault="007B6926">
      <w:pPr>
        <w:pStyle w:val="Heading1"/>
        <w:spacing w:before="0"/>
        <w:jc w:val="center"/>
        <w:rPr>
          <w:rFonts w:ascii="Aptos" w:eastAsia="Aptos" w:hAnsi="Aptos" w:cs="Aptos"/>
          <w:b/>
          <w:color w:val="000000"/>
          <w:sz w:val="24"/>
          <w:szCs w:val="24"/>
        </w:rPr>
      </w:pPr>
      <w:r>
        <w:rPr>
          <w:rFonts w:ascii="Aptos" w:eastAsia="Aptos" w:hAnsi="Aptos" w:cs="Aptos"/>
          <w:b/>
          <w:color w:val="000000"/>
          <w:sz w:val="24"/>
          <w:szCs w:val="24"/>
        </w:rPr>
        <w:t>Art.2</w:t>
      </w:r>
      <w:r w:rsidR="00B45850">
        <w:rPr>
          <w:rFonts w:ascii="Aptos" w:eastAsia="Aptos" w:hAnsi="Aptos" w:cs="Aptos"/>
          <w:b/>
          <w:color w:val="000000"/>
          <w:sz w:val="24"/>
          <w:szCs w:val="24"/>
        </w:rPr>
        <w:t>3</w:t>
      </w:r>
    </w:p>
    <w:p w14:paraId="210284B8" w14:textId="77777777" w:rsidR="00EB0B3E" w:rsidRDefault="007B6926">
      <w:pPr>
        <w:pStyle w:val="Heading1"/>
        <w:spacing w:before="0"/>
        <w:jc w:val="center"/>
        <w:rPr>
          <w:rFonts w:ascii="Aptos" w:eastAsia="Aptos" w:hAnsi="Aptos" w:cs="Aptos"/>
          <w:i/>
          <w:color w:val="000000"/>
          <w:sz w:val="24"/>
          <w:szCs w:val="24"/>
        </w:rPr>
      </w:pPr>
      <w:r>
        <w:rPr>
          <w:rFonts w:ascii="Aptos" w:eastAsia="Aptos" w:hAnsi="Aptos" w:cs="Aptos"/>
          <w:i/>
          <w:color w:val="000000"/>
          <w:sz w:val="24"/>
          <w:szCs w:val="24"/>
        </w:rPr>
        <w:t xml:space="preserve">Parti integranti e allegati </w:t>
      </w:r>
    </w:p>
    <w:p w14:paraId="78AA51FE" w14:textId="77777777" w:rsidR="00EB0B3E" w:rsidRDefault="007B6926">
      <w:pPr>
        <w:jc w:val="both"/>
        <w:rPr>
          <w:rFonts w:ascii="Aptos" w:eastAsia="Aptos" w:hAnsi="Aptos" w:cs="Aptos"/>
        </w:rPr>
      </w:pPr>
      <w:r>
        <w:rPr>
          <w:rFonts w:ascii="Aptos" w:eastAsia="Aptos" w:hAnsi="Aptos" w:cs="Aptos"/>
        </w:rPr>
        <w:t>Le Premesse unitamente ai seguenti documenti, approvati dall’AICS in sede di valutazione, formano parte integrante e sostanziale del presente Contratto:</w:t>
      </w:r>
    </w:p>
    <w:p w14:paraId="39188498" w14:textId="77777777" w:rsidR="00EB0B3E" w:rsidRDefault="007B6926">
      <w:pPr>
        <w:numPr>
          <w:ilvl w:val="0"/>
          <w:numId w:val="3"/>
        </w:numPr>
        <w:pBdr>
          <w:top w:val="nil"/>
          <w:left w:val="nil"/>
          <w:bottom w:val="nil"/>
          <w:right w:val="nil"/>
          <w:between w:val="nil"/>
        </w:pBdr>
        <w:spacing w:after="0"/>
        <w:ind w:left="0" w:firstLine="0"/>
        <w:jc w:val="both"/>
        <w:rPr>
          <w:rFonts w:ascii="Aptos" w:eastAsia="Aptos" w:hAnsi="Aptos" w:cs="Aptos"/>
          <w:color w:val="000000"/>
        </w:rPr>
      </w:pPr>
      <w:r>
        <w:rPr>
          <w:rFonts w:ascii="Aptos" w:eastAsia="Aptos" w:hAnsi="Aptos" w:cs="Aptos"/>
          <w:color w:val="000000"/>
        </w:rPr>
        <w:t>Proposta esecutiva e suoi sub-allegati</w:t>
      </w:r>
    </w:p>
    <w:p w14:paraId="2ADF2F05" w14:textId="77777777" w:rsidR="00EB0B3E" w:rsidRDefault="007B6926">
      <w:pPr>
        <w:numPr>
          <w:ilvl w:val="0"/>
          <w:numId w:val="3"/>
        </w:numPr>
        <w:pBdr>
          <w:top w:val="nil"/>
          <w:left w:val="nil"/>
          <w:bottom w:val="nil"/>
          <w:right w:val="nil"/>
          <w:between w:val="nil"/>
        </w:pBdr>
        <w:ind w:left="0" w:firstLine="0"/>
        <w:jc w:val="both"/>
        <w:rPr>
          <w:rFonts w:ascii="Aptos" w:eastAsia="Aptos" w:hAnsi="Aptos" w:cs="Aptos"/>
          <w:color w:val="000000"/>
        </w:rPr>
      </w:pPr>
      <w:r>
        <w:rPr>
          <w:rFonts w:ascii="Aptos" w:eastAsia="Aptos" w:hAnsi="Aptos" w:cs="Aptos"/>
          <w:color w:val="000000"/>
        </w:rPr>
        <w:t>Accordo /accordi con il / i partner</w:t>
      </w:r>
    </w:p>
    <w:p w14:paraId="3EE461F5" w14:textId="29351C1C" w:rsidR="00510765" w:rsidRPr="00510765" w:rsidRDefault="00510765" w:rsidP="00510765">
      <w:pPr>
        <w:numPr>
          <w:ilvl w:val="0"/>
          <w:numId w:val="3"/>
        </w:numPr>
        <w:pBdr>
          <w:top w:val="nil"/>
          <w:left w:val="nil"/>
          <w:bottom w:val="nil"/>
          <w:right w:val="nil"/>
          <w:between w:val="nil"/>
        </w:pBdr>
        <w:ind w:left="0" w:firstLine="0"/>
        <w:jc w:val="both"/>
        <w:rPr>
          <w:rFonts w:ascii="Aptos" w:eastAsia="Aptos" w:hAnsi="Aptos" w:cs="Aptos"/>
          <w:color w:val="000000"/>
        </w:rPr>
      </w:pPr>
      <w:r>
        <w:rPr>
          <w:rFonts w:ascii="Aptos" w:eastAsia="Aptos" w:hAnsi="Aptos" w:cs="Aptos"/>
          <w:color w:val="000000"/>
        </w:rPr>
        <w:t>Dichiarazioni e reportistica del revisore esterno</w:t>
      </w:r>
    </w:p>
    <w:p w14:paraId="4529A917" w14:textId="0024AF77" w:rsidR="003255B1" w:rsidRPr="003255B1" w:rsidRDefault="003255B1" w:rsidP="003255B1">
      <w:pPr>
        <w:pBdr>
          <w:top w:val="nil"/>
          <w:left w:val="nil"/>
          <w:bottom w:val="nil"/>
          <w:right w:val="nil"/>
          <w:between w:val="nil"/>
        </w:pBdr>
        <w:jc w:val="both"/>
        <w:rPr>
          <w:rFonts w:ascii="Aptos" w:eastAsia="Aptos" w:hAnsi="Aptos" w:cs="Aptos"/>
          <w:color w:val="000000"/>
        </w:rPr>
      </w:pPr>
    </w:p>
    <w:p w14:paraId="4F1B962D" w14:textId="77777777" w:rsidR="00EB0B3E" w:rsidRDefault="007B6926">
      <w:pPr>
        <w:pStyle w:val="Heading1"/>
        <w:spacing w:before="0"/>
        <w:jc w:val="center"/>
        <w:rPr>
          <w:rFonts w:ascii="Aptos" w:eastAsia="Aptos" w:hAnsi="Aptos" w:cs="Aptos"/>
          <w:b/>
          <w:color w:val="000000"/>
          <w:sz w:val="24"/>
          <w:szCs w:val="24"/>
        </w:rPr>
      </w:pPr>
      <w:r>
        <w:rPr>
          <w:rFonts w:ascii="Aptos" w:eastAsia="Aptos" w:hAnsi="Aptos" w:cs="Aptos"/>
          <w:b/>
          <w:color w:val="000000"/>
          <w:sz w:val="24"/>
          <w:szCs w:val="24"/>
        </w:rPr>
        <w:t>Art.24</w:t>
      </w:r>
    </w:p>
    <w:p w14:paraId="705D2180" w14:textId="77777777" w:rsidR="00EB0B3E" w:rsidRDefault="007B6926">
      <w:pPr>
        <w:spacing w:after="0"/>
        <w:jc w:val="center"/>
        <w:rPr>
          <w:rFonts w:ascii="Aptos" w:eastAsia="Aptos" w:hAnsi="Aptos" w:cs="Aptos"/>
          <w:i/>
        </w:rPr>
      </w:pPr>
      <w:r>
        <w:rPr>
          <w:rFonts w:ascii="Aptos" w:eastAsia="Aptos" w:hAnsi="Aptos" w:cs="Aptos"/>
          <w:i/>
        </w:rPr>
        <w:t>Domiciliazione</w:t>
      </w:r>
    </w:p>
    <w:p w14:paraId="3FDB0D95" w14:textId="77777777" w:rsidR="00EB0B3E" w:rsidRDefault="007B6926">
      <w:pPr>
        <w:spacing w:after="0"/>
        <w:jc w:val="both"/>
        <w:rPr>
          <w:rFonts w:ascii="Aptos" w:eastAsia="Aptos" w:hAnsi="Aptos" w:cs="Aptos"/>
        </w:rPr>
      </w:pPr>
      <w:r>
        <w:rPr>
          <w:rFonts w:ascii="Aptos" w:eastAsia="Aptos" w:hAnsi="Aptos" w:cs="Aptos"/>
        </w:rPr>
        <w:t>24.1</w:t>
      </w:r>
      <w:r>
        <w:rPr>
          <w:rFonts w:ascii="Aptos" w:eastAsia="Aptos" w:hAnsi="Aptos" w:cs="Aptos"/>
        </w:rPr>
        <w:tab/>
        <w:t>Tutte le comunicazioni e i rendiconti concernenti il presente Contratto dovranno essere inviate – tramite posta elettronica certificata – ai seguenti indirizzi:</w:t>
      </w:r>
    </w:p>
    <w:p w14:paraId="51A4DE20" w14:textId="09242DC6" w:rsidR="00EB0B3E" w:rsidRDefault="007B6926">
      <w:pPr>
        <w:jc w:val="both"/>
        <w:rPr>
          <w:rFonts w:ascii="Aptos" w:eastAsia="Aptos" w:hAnsi="Aptos" w:cs="Aptos"/>
        </w:rPr>
      </w:pPr>
      <w:r>
        <w:rPr>
          <w:rFonts w:ascii="Aptos" w:eastAsia="Aptos" w:hAnsi="Aptos" w:cs="Aptos"/>
        </w:rPr>
        <w:t>a.</w:t>
      </w:r>
      <w:r>
        <w:rPr>
          <w:rFonts w:ascii="Aptos" w:eastAsia="Aptos" w:hAnsi="Aptos" w:cs="Aptos"/>
        </w:rPr>
        <w:tab/>
        <w:t>AICS</w:t>
      </w:r>
      <w:r w:rsidR="00074370">
        <w:rPr>
          <w:rFonts w:ascii="Aptos" w:eastAsia="Aptos" w:hAnsi="Aptos" w:cs="Aptos"/>
        </w:rPr>
        <w:t xml:space="preserve"> Tirana</w:t>
      </w:r>
      <w:r>
        <w:rPr>
          <w:rFonts w:ascii="Aptos" w:eastAsia="Aptos" w:hAnsi="Aptos" w:cs="Aptos"/>
        </w:rPr>
        <w:t xml:space="preserve">, Referente dell’Iniziativa </w:t>
      </w:r>
      <w:r w:rsidR="009835DF" w:rsidRPr="003C665A">
        <w:rPr>
          <w:rFonts w:ascii="Aptos" w:eastAsia="Aptos" w:hAnsi="Aptos" w:cs="Aptos"/>
          <w:bCs/>
          <w:color w:val="000000"/>
        </w:rPr>
        <w:t>Programma per la prevenzione e cura dei tumori in Bosnia ed Erzegovina</w:t>
      </w:r>
      <w:r w:rsidR="009835DF">
        <w:rPr>
          <w:rFonts w:ascii="Aptos" w:eastAsia="Aptos" w:hAnsi="Aptos" w:cs="Aptos"/>
          <w:bCs/>
          <w:color w:val="000000"/>
        </w:rPr>
        <w:t xml:space="preserve"> </w:t>
      </w:r>
      <w:r>
        <w:rPr>
          <w:rFonts w:ascii="Aptos" w:eastAsia="Aptos" w:hAnsi="Aptos" w:cs="Aptos"/>
        </w:rPr>
        <w:t>[nome e cognome] recapito telefonico [ ], indirizzo di posta elettronica certificata [  ];</w:t>
      </w:r>
    </w:p>
    <w:p w14:paraId="3CEA5907" w14:textId="77777777" w:rsidR="00EB0B3E" w:rsidRDefault="007B6926">
      <w:pPr>
        <w:jc w:val="both"/>
        <w:rPr>
          <w:rFonts w:ascii="Aptos" w:eastAsia="Aptos" w:hAnsi="Aptos" w:cs="Aptos"/>
        </w:rPr>
      </w:pPr>
      <w:r>
        <w:rPr>
          <w:rFonts w:ascii="Aptos" w:eastAsia="Aptos" w:hAnsi="Aptos" w:cs="Aptos"/>
        </w:rPr>
        <w:t>b.</w:t>
      </w:r>
      <w:r>
        <w:rPr>
          <w:rFonts w:ascii="Aptos" w:eastAsia="Aptos" w:hAnsi="Aptos" w:cs="Aptos"/>
        </w:rPr>
        <w:tab/>
        <w:t>Ente esecutore: Referente per il Progetto [nome e cognome] recapito telefonico [  ], indirizzo di posta elettronica certificata [ ].</w:t>
      </w:r>
    </w:p>
    <w:p w14:paraId="05662E80" w14:textId="77777777" w:rsidR="00EB0B3E" w:rsidRDefault="007B6926">
      <w:pPr>
        <w:jc w:val="both"/>
        <w:rPr>
          <w:rFonts w:ascii="Aptos" w:eastAsia="Aptos" w:hAnsi="Aptos" w:cs="Aptos"/>
        </w:rPr>
      </w:pPr>
      <w:r>
        <w:rPr>
          <w:rFonts w:ascii="Aptos" w:eastAsia="Aptos" w:hAnsi="Aptos" w:cs="Aptos"/>
        </w:rPr>
        <w:t>24.2</w:t>
      </w:r>
      <w:r>
        <w:rPr>
          <w:rFonts w:ascii="Aptos" w:eastAsia="Aptos" w:hAnsi="Aptos" w:cs="Aptos"/>
        </w:rPr>
        <w:tab/>
        <w:t>In casi di trasmissione di documentazione cartacea, le Parti dichiarano di eleggere domicilio, ai fini del presente Contratto presso:</w:t>
      </w:r>
    </w:p>
    <w:p w14:paraId="3C128685" w14:textId="290F84D1" w:rsidR="00EB0B3E" w:rsidRDefault="007B6926">
      <w:pPr>
        <w:spacing w:after="0" w:line="240" w:lineRule="auto"/>
        <w:jc w:val="both"/>
        <w:rPr>
          <w:rFonts w:ascii="Aptos" w:eastAsia="Aptos" w:hAnsi="Aptos" w:cs="Aptos"/>
        </w:rPr>
      </w:pPr>
      <w:r>
        <w:rPr>
          <w:rFonts w:ascii="Aptos" w:eastAsia="Aptos" w:hAnsi="Aptos" w:cs="Aptos"/>
        </w:rPr>
        <w:t xml:space="preserve">Agenzia Italiana per la Cooperazione allo Sviluppo - Sede di </w:t>
      </w:r>
      <w:r w:rsidR="00074370">
        <w:rPr>
          <w:rFonts w:ascii="Aptos" w:eastAsia="Aptos" w:hAnsi="Aptos" w:cs="Aptos"/>
        </w:rPr>
        <w:t>Tirana</w:t>
      </w:r>
      <w:r>
        <w:rPr>
          <w:rFonts w:ascii="Aptos" w:eastAsia="Aptos" w:hAnsi="Aptos" w:cs="Aptos"/>
        </w:rPr>
        <w:t xml:space="preserve"> </w:t>
      </w:r>
    </w:p>
    <w:p w14:paraId="03DE843E" w14:textId="67B6D06C" w:rsidR="00EB0B3E" w:rsidRDefault="00074370">
      <w:pPr>
        <w:jc w:val="both"/>
        <w:rPr>
          <w:rFonts w:ascii="Aptos" w:eastAsia="Aptos" w:hAnsi="Aptos" w:cs="Aptos"/>
          <w:i/>
        </w:rPr>
      </w:pPr>
      <w:r w:rsidRPr="00074370">
        <w:rPr>
          <w:rFonts w:ascii="Aptos" w:eastAsia="Aptos" w:hAnsi="Aptos" w:cs="Aptos"/>
        </w:rPr>
        <w:t>Rruga Abdi Toptani, Torre Drin 5 Piano, Tirana - Albania</w:t>
      </w:r>
    </w:p>
    <w:p w14:paraId="0A83F2D4" w14:textId="77777777" w:rsidR="00EB0B3E" w:rsidRDefault="007B6926">
      <w:pPr>
        <w:jc w:val="both"/>
        <w:rPr>
          <w:rFonts w:ascii="Aptos" w:eastAsia="Aptos" w:hAnsi="Aptos" w:cs="Aptos"/>
        </w:rPr>
      </w:pPr>
      <w:r>
        <w:rPr>
          <w:rFonts w:ascii="Aptos" w:eastAsia="Aptos" w:hAnsi="Aptos" w:cs="Aptos"/>
          <w:i/>
        </w:rPr>
        <w:t>(</w:t>
      </w:r>
      <w:r>
        <w:rPr>
          <w:rFonts w:ascii="Aptos" w:eastAsia="Aptos" w:hAnsi="Aptos" w:cs="Aptos"/>
        </w:rPr>
        <w:t>Per i soli contratti non firmati digitalmente)</w:t>
      </w:r>
    </w:p>
    <w:p w14:paraId="3D50A461" w14:textId="77777777" w:rsidR="003255B1" w:rsidRDefault="003255B1">
      <w:pPr>
        <w:jc w:val="both"/>
        <w:rPr>
          <w:rFonts w:ascii="Aptos" w:eastAsia="Aptos" w:hAnsi="Aptos" w:cs="Aptos"/>
        </w:rPr>
      </w:pPr>
    </w:p>
    <w:p w14:paraId="03075A41" w14:textId="1A6C06E1" w:rsidR="00EB0B3E" w:rsidRDefault="00074370">
      <w:pPr>
        <w:jc w:val="both"/>
        <w:rPr>
          <w:rFonts w:ascii="Aptos" w:eastAsia="Aptos" w:hAnsi="Aptos" w:cs="Aptos"/>
        </w:rPr>
      </w:pPr>
      <w:r>
        <w:rPr>
          <w:rFonts w:ascii="Aptos" w:eastAsia="Aptos" w:hAnsi="Aptos" w:cs="Aptos"/>
        </w:rPr>
        <w:t>Tirana, il……………</w:t>
      </w:r>
    </w:p>
    <w:p w14:paraId="4C1E1BAC" w14:textId="77777777" w:rsidR="00EB0B3E" w:rsidRDefault="00EB0B3E">
      <w:pPr>
        <w:jc w:val="both"/>
        <w:rPr>
          <w:rFonts w:ascii="Aptos" w:eastAsia="Aptos" w:hAnsi="Aptos" w:cs="Aptos"/>
        </w:rPr>
      </w:pPr>
    </w:p>
    <w:tbl>
      <w:tblPr>
        <w:tblStyle w:val="a"/>
        <w:tblW w:w="9628"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3955"/>
        <w:gridCol w:w="5673"/>
      </w:tblGrid>
      <w:tr w:rsidR="00EB0B3E" w14:paraId="29AAE861" w14:textId="77777777">
        <w:tc>
          <w:tcPr>
            <w:tcW w:w="3955" w:type="dxa"/>
          </w:tcPr>
          <w:p w14:paraId="3A1867D5" w14:textId="77777777" w:rsidR="00EB0B3E" w:rsidRDefault="007B6926">
            <w:pPr>
              <w:spacing w:after="0"/>
              <w:jc w:val="center"/>
              <w:rPr>
                <w:rFonts w:ascii="Aptos" w:eastAsia="Aptos" w:hAnsi="Aptos" w:cs="Aptos"/>
                <w:szCs w:val="24"/>
              </w:rPr>
            </w:pPr>
            <w:r>
              <w:rPr>
                <w:rFonts w:ascii="Aptos" w:eastAsia="Aptos" w:hAnsi="Aptos" w:cs="Aptos"/>
                <w:b/>
                <w:szCs w:val="24"/>
              </w:rPr>
              <w:t>Per l’Agenzia Italiana per la Cooperazione allo Sviluppo</w:t>
            </w:r>
          </w:p>
          <w:p w14:paraId="555438C2" w14:textId="09704293" w:rsidR="00EB0B3E" w:rsidRDefault="007B6926">
            <w:pPr>
              <w:spacing w:after="0"/>
              <w:jc w:val="center"/>
              <w:rPr>
                <w:rFonts w:ascii="Aptos" w:eastAsia="Aptos" w:hAnsi="Aptos" w:cs="Aptos"/>
                <w:szCs w:val="24"/>
              </w:rPr>
            </w:pPr>
            <w:r>
              <w:rPr>
                <w:rFonts w:ascii="Aptos" w:eastAsia="Aptos" w:hAnsi="Aptos" w:cs="Aptos"/>
                <w:b/>
                <w:szCs w:val="24"/>
              </w:rPr>
              <w:t xml:space="preserve">Sede di </w:t>
            </w:r>
            <w:r w:rsidR="00074370">
              <w:rPr>
                <w:rFonts w:ascii="Aptos" w:eastAsia="Aptos" w:hAnsi="Aptos" w:cs="Aptos"/>
                <w:b/>
                <w:szCs w:val="24"/>
              </w:rPr>
              <w:t>Tirana</w:t>
            </w:r>
          </w:p>
        </w:tc>
        <w:tc>
          <w:tcPr>
            <w:tcW w:w="5673" w:type="dxa"/>
          </w:tcPr>
          <w:p w14:paraId="1B125746" w14:textId="77777777" w:rsidR="00EB0B3E" w:rsidRDefault="007B6926">
            <w:pPr>
              <w:jc w:val="center"/>
              <w:rPr>
                <w:rFonts w:ascii="Aptos" w:eastAsia="Aptos" w:hAnsi="Aptos" w:cs="Aptos"/>
                <w:szCs w:val="24"/>
              </w:rPr>
            </w:pPr>
            <w:r>
              <w:rPr>
                <w:rFonts w:ascii="Aptos" w:eastAsia="Aptos" w:hAnsi="Aptos" w:cs="Aptos"/>
                <w:b/>
                <w:szCs w:val="24"/>
              </w:rPr>
              <w:t>Per l’Ente Esecutore</w:t>
            </w:r>
          </w:p>
        </w:tc>
      </w:tr>
    </w:tbl>
    <w:p w14:paraId="1CA1A3D0" w14:textId="77777777" w:rsidR="00EB0B3E" w:rsidRDefault="007B6926">
      <w:pPr>
        <w:spacing w:after="0"/>
        <w:jc w:val="center"/>
        <w:rPr>
          <w:rFonts w:ascii="Aptos" w:eastAsia="Aptos" w:hAnsi="Aptos" w:cs="Aptos"/>
          <w:b/>
        </w:rPr>
      </w:pPr>
      <w:r>
        <w:rPr>
          <w:rFonts w:ascii="Aptos" w:eastAsia="Aptos" w:hAnsi="Aptos" w:cs="Aptos"/>
          <w:b/>
        </w:rPr>
        <w:tab/>
      </w:r>
      <w:r>
        <w:rPr>
          <w:rFonts w:ascii="Aptos" w:eastAsia="Aptos" w:hAnsi="Aptos" w:cs="Aptos"/>
          <w:b/>
        </w:rPr>
        <w:tab/>
      </w:r>
      <w:r>
        <w:rPr>
          <w:rFonts w:ascii="Aptos" w:eastAsia="Aptos" w:hAnsi="Aptos" w:cs="Aptos"/>
          <w:b/>
        </w:rPr>
        <w:tab/>
      </w:r>
      <w:r>
        <w:rPr>
          <w:rFonts w:ascii="Aptos" w:eastAsia="Aptos" w:hAnsi="Aptos" w:cs="Aptos"/>
          <w:b/>
        </w:rPr>
        <w:tab/>
      </w:r>
      <w:r>
        <w:rPr>
          <w:rFonts w:ascii="Aptos" w:eastAsia="Aptos" w:hAnsi="Aptos" w:cs="Aptos"/>
          <w:b/>
        </w:rPr>
        <w:tab/>
      </w:r>
      <w:r>
        <w:rPr>
          <w:rFonts w:ascii="Aptos" w:eastAsia="Aptos" w:hAnsi="Aptos" w:cs="Aptos"/>
          <w:b/>
        </w:rPr>
        <w:tab/>
      </w:r>
    </w:p>
    <w:sectPr w:rsidR="00EB0B3E">
      <w:headerReference w:type="default" r:id="rId12"/>
      <w:footerReference w:type="even" r:id="rId13"/>
      <w:footerReference w:type="default" r:id="rId14"/>
      <w:pgSz w:w="11906" w:h="16838"/>
      <w:pgMar w:top="1417" w:right="849" w:bottom="1134" w:left="1134"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D33783" w14:textId="77777777" w:rsidR="00AA5561" w:rsidRDefault="00AA5561">
      <w:pPr>
        <w:spacing w:after="0" w:line="240" w:lineRule="auto"/>
      </w:pPr>
      <w:r>
        <w:separator/>
      </w:r>
    </w:p>
  </w:endnote>
  <w:endnote w:type="continuationSeparator" w:id="0">
    <w:p w14:paraId="4BC10629" w14:textId="77777777" w:rsidR="00AA5561" w:rsidRDefault="00AA55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embedRegular r:id="rId1" w:fontKey="{BA50F237-2CE1-4AB6-A761-2435BE48E891}"/>
  </w:font>
  <w:font w:name="Garamond">
    <w:panose1 w:val="02020404030301010803"/>
    <w:charset w:val="00"/>
    <w:family w:val="roman"/>
    <w:pitch w:val="variable"/>
    <w:sig w:usb0="00000287" w:usb1="00000000" w:usb2="00000000" w:usb3="00000000" w:csb0="0000009F" w:csb1="00000000"/>
    <w:embedRegular r:id="rId2" w:fontKey="{661AE15C-49D2-4658-A098-A6DB0FAEFFF3}"/>
    <w:embedBold r:id="rId3" w:fontKey="{45379B20-A0F2-41F7-B986-1D7FEFDF63FA}"/>
  </w:font>
  <w:font w:name="Cambria">
    <w:panose1 w:val="02040503050406030204"/>
    <w:charset w:val="00"/>
    <w:family w:val="roman"/>
    <w:pitch w:val="variable"/>
    <w:sig w:usb0="E00006FF" w:usb1="420024FF" w:usb2="02000000" w:usb3="00000000" w:csb0="0000019F" w:csb1="00000000"/>
    <w:embedRegular r:id="rId4" w:fontKey="{8B87F02D-C8B5-4915-B2DD-578733727C96}"/>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DCE60C08-A279-43D5-A01F-7960437111D8}"/>
  </w:font>
  <w:font w:name="Calibri">
    <w:panose1 w:val="020F0502020204030204"/>
    <w:charset w:val="00"/>
    <w:family w:val="swiss"/>
    <w:pitch w:val="variable"/>
    <w:sig w:usb0="E4002EFF" w:usb1="C000247B" w:usb2="00000009" w:usb3="00000000" w:csb0="000001FF" w:csb1="00000000"/>
    <w:embedRegular r:id="rId6" w:fontKey="{1AC850A3-6CFE-4C9B-ACA1-6CFF7D80AE0D}"/>
  </w:font>
  <w:font w:name="Georgia">
    <w:panose1 w:val="02040502050405020303"/>
    <w:charset w:val="00"/>
    <w:family w:val="roman"/>
    <w:pitch w:val="variable"/>
    <w:sig w:usb0="00000287" w:usb1="00000000" w:usb2="00000000" w:usb3="00000000" w:csb0="0000009F" w:csb1="00000000"/>
    <w:embedRegular r:id="rId7" w:fontKey="{A7D383F8-9B97-4302-8BF0-780259329567}"/>
    <w:embedItalic r:id="rId8" w:fontKey="{6B6D5A94-D186-43BF-8870-A9C7526B7960}"/>
  </w:font>
  <w:font w:name="Aptos">
    <w:charset w:val="00"/>
    <w:family w:val="swiss"/>
    <w:pitch w:val="variable"/>
    <w:sig w:usb0="20000287" w:usb1="00000003" w:usb2="00000000" w:usb3="00000000" w:csb0="0000019F" w:csb1="00000000"/>
    <w:embedRegular r:id="rId9" w:fontKey="{7E8254C0-5075-4737-89F4-0FDCE8FA1896}"/>
    <w:embedBold r:id="rId10" w:fontKey="{5011A344-0028-41B4-9B98-C210F7E01EF1}"/>
    <w:embedItalic r:id="rId11" w:fontKey="{1BF65A9D-983F-452E-B83E-2341DB33821B}"/>
    <w:embedBoldItalic r:id="rId12" w:fontKey="{26BFBE41-FF36-4BE9-A2A5-27FD366B9A1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BC16F5" w14:textId="77777777" w:rsidR="00EB0B3E" w:rsidRDefault="007B6926">
    <w:pPr>
      <w:pBdr>
        <w:top w:val="nil"/>
        <w:left w:val="nil"/>
        <w:bottom w:val="nil"/>
        <w:right w:val="nil"/>
        <w:between w:val="nil"/>
      </w:pBdr>
      <w:tabs>
        <w:tab w:val="center" w:pos="4819"/>
        <w:tab w:val="right" w:pos="9638"/>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3AC97511" w14:textId="77777777" w:rsidR="00EB0B3E" w:rsidRDefault="00EB0B3E">
    <w:pPr>
      <w:pBdr>
        <w:top w:val="nil"/>
        <w:left w:val="nil"/>
        <w:bottom w:val="nil"/>
        <w:right w:val="nil"/>
        <w:between w:val="nil"/>
      </w:pBdr>
      <w:tabs>
        <w:tab w:val="center" w:pos="4819"/>
        <w:tab w:val="right" w:pos="9638"/>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14E214" w14:textId="77777777" w:rsidR="00EB0B3E" w:rsidRDefault="007B6926">
    <w:pPr>
      <w:pBdr>
        <w:top w:val="nil"/>
        <w:left w:val="nil"/>
        <w:bottom w:val="nil"/>
        <w:right w:val="nil"/>
        <w:between w:val="nil"/>
      </w:pBdr>
      <w:tabs>
        <w:tab w:val="center" w:pos="4819"/>
        <w:tab w:val="right" w:pos="9638"/>
      </w:tabs>
      <w:jc w:val="right"/>
      <w:rPr>
        <w:color w:val="000000"/>
      </w:rPr>
    </w:pPr>
    <w:r>
      <w:rPr>
        <w:color w:val="000000"/>
      </w:rPr>
      <w:fldChar w:fldCharType="begin"/>
    </w:r>
    <w:r>
      <w:rPr>
        <w:color w:val="000000"/>
      </w:rPr>
      <w:instrText>PAGE</w:instrText>
    </w:r>
    <w:r>
      <w:rPr>
        <w:color w:val="000000"/>
      </w:rPr>
      <w:fldChar w:fldCharType="separate"/>
    </w:r>
    <w:r w:rsidR="009D6F5E">
      <w:rPr>
        <w:noProof/>
        <w:color w:val="000000"/>
      </w:rPr>
      <w:t>1</w:t>
    </w:r>
    <w:r>
      <w:rPr>
        <w:color w:val="000000"/>
      </w:rPr>
      <w:fldChar w:fldCharType="end"/>
    </w:r>
  </w:p>
  <w:p w14:paraId="61320011" w14:textId="77777777" w:rsidR="00EB0B3E" w:rsidRDefault="00EB0B3E">
    <w:pPr>
      <w:pBdr>
        <w:top w:val="nil"/>
        <w:left w:val="nil"/>
        <w:bottom w:val="nil"/>
        <w:right w:val="nil"/>
        <w:between w:val="nil"/>
      </w:pBdr>
      <w:tabs>
        <w:tab w:val="center" w:pos="4819"/>
        <w:tab w:val="right" w:pos="9638"/>
      </w:tabs>
      <w:ind w:right="36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7BFC2F" w14:textId="77777777" w:rsidR="00AA5561" w:rsidRDefault="00AA5561">
      <w:pPr>
        <w:spacing w:after="0" w:line="240" w:lineRule="auto"/>
      </w:pPr>
      <w:r>
        <w:separator/>
      </w:r>
    </w:p>
  </w:footnote>
  <w:footnote w:type="continuationSeparator" w:id="0">
    <w:p w14:paraId="124AC255" w14:textId="77777777" w:rsidR="00AA5561" w:rsidRDefault="00AA5561">
      <w:pPr>
        <w:spacing w:after="0" w:line="240" w:lineRule="auto"/>
      </w:pPr>
      <w:r>
        <w:continuationSeparator/>
      </w:r>
    </w:p>
  </w:footnote>
  <w:footnote w:id="1">
    <w:p w14:paraId="1F821E9D" w14:textId="77777777" w:rsidR="00B45850" w:rsidRPr="00875844" w:rsidRDefault="00B45850" w:rsidP="00B45850">
      <w:pPr>
        <w:pStyle w:val="FootnoteText"/>
        <w:rPr>
          <w:lang w:val="en-US"/>
        </w:rPr>
      </w:pPr>
      <w:r>
        <w:rPr>
          <w:rStyle w:val="FootnoteReference"/>
        </w:rPr>
        <w:footnoteRef/>
      </w:r>
      <w:r>
        <w:t xml:space="preserve"> </w:t>
      </w:r>
      <w:hyperlink r:id="rId1" w:tgtFrame="_blank" w:tooltip="https://www.europarl.europa.eu/regdata/etudes/brie/2023/739395/eprs_bri(2023)739395_en.pdf" w:history="1">
        <w:r w:rsidRPr="00875844">
          <w:rPr>
            <w:rStyle w:val="Hyperlink"/>
            <w:rFonts w:cs="Garamond"/>
          </w:rPr>
          <w:t>https://www.europarl.europa.eu/RegData/etudes/BRIE/2023/739395/EPRS_BRI(2023)739395_EN.pdf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9714B6" w14:textId="77777777" w:rsidR="00EB0B3E" w:rsidRDefault="007B6926">
    <w:pPr>
      <w:pBdr>
        <w:top w:val="nil"/>
        <w:left w:val="nil"/>
        <w:bottom w:val="nil"/>
        <w:right w:val="nil"/>
        <w:between w:val="nil"/>
      </w:pBdr>
      <w:tabs>
        <w:tab w:val="center" w:pos="4819"/>
        <w:tab w:val="right" w:pos="9638"/>
      </w:tabs>
      <w:spacing w:after="0" w:line="240" w:lineRule="auto"/>
      <w:jc w:val="center"/>
      <w:rPr>
        <w:rFonts w:ascii="Aptos" w:eastAsia="Aptos" w:hAnsi="Aptos" w:cs="Aptos"/>
        <w:i/>
        <w:color w:val="000000"/>
        <w:sz w:val="18"/>
        <w:szCs w:val="18"/>
      </w:rPr>
    </w:pPr>
    <w:r>
      <w:rPr>
        <w:rFonts w:ascii="Aptos" w:eastAsia="Aptos" w:hAnsi="Aptos" w:cs="Aptos"/>
        <w:i/>
        <w:color w:val="000000"/>
        <w:sz w:val="18"/>
        <w:szCs w:val="18"/>
      </w:rPr>
      <w:t>A7</w:t>
    </w:r>
    <w:r>
      <w:rPr>
        <w:rFonts w:ascii="Aptos" w:eastAsia="Aptos" w:hAnsi="Aptos" w:cs="Aptos"/>
        <w:i/>
        <w:sz w:val="18"/>
        <w:szCs w:val="18"/>
      </w:rPr>
      <w:t>_</w:t>
    </w:r>
    <w:r>
      <w:rPr>
        <w:rFonts w:ascii="Aptos" w:eastAsia="Aptos" w:hAnsi="Aptos" w:cs="Aptos"/>
        <w:i/>
        <w:color w:val="000000"/>
        <w:sz w:val="18"/>
        <w:szCs w:val="18"/>
      </w:rPr>
      <w:t>Modello di Contratto</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9B28AA"/>
    <w:multiLevelType w:val="multilevel"/>
    <w:tmpl w:val="7952B1A8"/>
    <w:lvl w:ilvl="0">
      <w:start w:val="1"/>
      <w:numFmt w:val="decimal"/>
      <w:lvlText w:val="%1"/>
      <w:lvlJc w:val="left"/>
      <w:pPr>
        <w:ind w:left="360" w:hanging="360"/>
      </w:pPr>
    </w:lvl>
    <w:lvl w:ilvl="1">
      <w:start w:val="1"/>
      <w:numFmt w:val="decimal"/>
      <w:lvlText w:val="%1.%2"/>
      <w:lvlJc w:val="left"/>
      <w:pPr>
        <w:ind w:left="502" w:hanging="360"/>
      </w:pPr>
    </w:lvl>
    <w:lvl w:ilvl="2">
      <w:start w:val="1"/>
      <w:numFmt w:val="decimal"/>
      <w:lvlText w:val="%1.%2.%3"/>
      <w:lvlJc w:val="left"/>
      <w:pPr>
        <w:ind w:left="1004" w:hanging="720"/>
      </w:pPr>
    </w:lvl>
    <w:lvl w:ilvl="3">
      <w:start w:val="1"/>
      <w:numFmt w:val="decimal"/>
      <w:lvlText w:val="%1.%2.%3.%4"/>
      <w:lvlJc w:val="left"/>
      <w:pPr>
        <w:ind w:left="1146" w:hanging="720"/>
      </w:pPr>
    </w:lvl>
    <w:lvl w:ilvl="4">
      <w:start w:val="1"/>
      <w:numFmt w:val="decimal"/>
      <w:lvlText w:val="%1.%2.%3.%4.%5"/>
      <w:lvlJc w:val="left"/>
      <w:pPr>
        <w:ind w:left="1648" w:hanging="1080"/>
      </w:pPr>
    </w:lvl>
    <w:lvl w:ilvl="5">
      <w:start w:val="1"/>
      <w:numFmt w:val="decimal"/>
      <w:lvlText w:val="%1.%2.%3.%4.%5.%6"/>
      <w:lvlJc w:val="left"/>
      <w:pPr>
        <w:ind w:left="1790" w:hanging="1080"/>
      </w:pPr>
    </w:lvl>
    <w:lvl w:ilvl="6">
      <w:start w:val="1"/>
      <w:numFmt w:val="decimal"/>
      <w:lvlText w:val="%1.%2.%3.%4.%5.%6.%7"/>
      <w:lvlJc w:val="left"/>
      <w:pPr>
        <w:ind w:left="2292" w:hanging="1440"/>
      </w:pPr>
    </w:lvl>
    <w:lvl w:ilvl="7">
      <w:start w:val="1"/>
      <w:numFmt w:val="decimal"/>
      <w:lvlText w:val="%1.%2.%3.%4.%5.%6.%7.%8"/>
      <w:lvlJc w:val="left"/>
      <w:pPr>
        <w:ind w:left="2434" w:hanging="1440"/>
      </w:pPr>
    </w:lvl>
    <w:lvl w:ilvl="8">
      <w:start w:val="1"/>
      <w:numFmt w:val="decimal"/>
      <w:lvlText w:val="%1.%2.%3.%4.%5.%6.%7.%8.%9"/>
      <w:lvlJc w:val="left"/>
      <w:pPr>
        <w:ind w:left="2936" w:hanging="1799"/>
      </w:pPr>
    </w:lvl>
  </w:abstractNum>
  <w:abstractNum w:abstractNumId="1" w15:restartNumberingAfterBreak="0">
    <w:nsid w:val="135257B5"/>
    <w:multiLevelType w:val="multilevel"/>
    <w:tmpl w:val="FF0CF504"/>
    <w:lvl w:ilvl="0">
      <w:start w:val="3"/>
      <w:numFmt w:val="decimal"/>
      <w:lvlText w:val="%1"/>
      <w:lvlJc w:val="left"/>
      <w:pPr>
        <w:ind w:left="360" w:hanging="360"/>
      </w:pPr>
    </w:lvl>
    <w:lvl w:ilvl="1">
      <w:start w:val="2"/>
      <w:numFmt w:val="decimal"/>
      <w:lvlText w:val="%1.%2"/>
      <w:lvlJc w:val="left"/>
      <w:pPr>
        <w:ind w:left="1080" w:hanging="360"/>
      </w:p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560" w:hanging="1800"/>
      </w:pPr>
    </w:lvl>
  </w:abstractNum>
  <w:abstractNum w:abstractNumId="2" w15:restartNumberingAfterBreak="0">
    <w:nsid w:val="18A53AA0"/>
    <w:multiLevelType w:val="multilevel"/>
    <w:tmpl w:val="742C3034"/>
    <w:lvl w:ilvl="0">
      <w:start w:val="1"/>
      <w:numFmt w:val="lowerLetter"/>
      <w:lvlText w:val="%1."/>
      <w:lvlJc w:val="left"/>
      <w:pPr>
        <w:ind w:left="810" w:hanging="45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6F141E5B"/>
    <w:multiLevelType w:val="hybridMultilevel"/>
    <w:tmpl w:val="677A4816"/>
    <w:lvl w:ilvl="0" w:tplc="A8AAEE6C">
      <w:start w:val="1"/>
      <w:numFmt w:val="decimal"/>
      <w:lvlText w:val="%1."/>
      <w:lvlJc w:val="left"/>
      <w:pPr>
        <w:ind w:left="888" w:hanging="528"/>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753A0420"/>
    <w:multiLevelType w:val="multilevel"/>
    <w:tmpl w:val="D8889C04"/>
    <w:lvl w:ilvl="0">
      <w:start w:val="2"/>
      <w:numFmt w:val="bullet"/>
      <w:lvlText w:val="-"/>
      <w:lvlJc w:val="left"/>
      <w:pPr>
        <w:ind w:left="0" w:hanging="360"/>
      </w:pPr>
      <w:rPr>
        <w:rFonts w:ascii="Times New Roman" w:eastAsia="Times New Roman" w:hAnsi="Times New Roman" w:cs="Times New Roman"/>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 w15:restartNumberingAfterBreak="0">
    <w:nsid w:val="75F33A20"/>
    <w:multiLevelType w:val="multilevel"/>
    <w:tmpl w:val="3398CB48"/>
    <w:lvl w:ilvl="0">
      <w:start w:val="8"/>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num w:numId="1" w16cid:durableId="1787696571">
    <w:abstractNumId w:val="1"/>
  </w:num>
  <w:num w:numId="2" w16cid:durableId="122382793">
    <w:abstractNumId w:val="5"/>
  </w:num>
  <w:num w:numId="3" w16cid:durableId="1534003431">
    <w:abstractNumId w:val="2"/>
  </w:num>
  <w:num w:numId="4" w16cid:durableId="1917205037">
    <w:abstractNumId w:val="0"/>
  </w:num>
  <w:num w:numId="5" w16cid:durableId="947929420">
    <w:abstractNumId w:val="4"/>
  </w:num>
  <w:num w:numId="6" w16cid:durableId="48747558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B0B3E"/>
    <w:rsid w:val="000012A3"/>
    <w:rsid w:val="00036E43"/>
    <w:rsid w:val="00052CBB"/>
    <w:rsid w:val="00074370"/>
    <w:rsid w:val="0007447A"/>
    <w:rsid w:val="00077E79"/>
    <w:rsid w:val="00083856"/>
    <w:rsid w:val="00083C93"/>
    <w:rsid w:val="00083E55"/>
    <w:rsid w:val="0009214D"/>
    <w:rsid w:val="0009255D"/>
    <w:rsid w:val="00093C59"/>
    <w:rsid w:val="000A1885"/>
    <w:rsid w:val="000B2954"/>
    <w:rsid w:val="000D61B8"/>
    <w:rsid w:val="000E2180"/>
    <w:rsid w:val="000E3E8C"/>
    <w:rsid w:val="000F59AA"/>
    <w:rsid w:val="00101588"/>
    <w:rsid w:val="00107CCB"/>
    <w:rsid w:val="00111417"/>
    <w:rsid w:val="00116CCD"/>
    <w:rsid w:val="00132650"/>
    <w:rsid w:val="00143658"/>
    <w:rsid w:val="00143ADD"/>
    <w:rsid w:val="0014703D"/>
    <w:rsid w:val="001606D2"/>
    <w:rsid w:val="001653A5"/>
    <w:rsid w:val="001B1D57"/>
    <w:rsid w:val="001B777D"/>
    <w:rsid w:val="001D1F74"/>
    <w:rsid w:val="001F3501"/>
    <w:rsid w:val="002070EE"/>
    <w:rsid w:val="002174D9"/>
    <w:rsid w:val="0022138B"/>
    <w:rsid w:val="00222269"/>
    <w:rsid w:val="00225C00"/>
    <w:rsid w:val="0022781B"/>
    <w:rsid w:val="00237227"/>
    <w:rsid w:val="00243C7E"/>
    <w:rsid w:val="0025264C"/>
    <w:rsid w:val="00273E9F"/>
    <w:rsid w:val="0027668B"/>
    <w:rsid w:val="00277B9C"/>
    <w:rsid w:val="00283C4C"/>
    <w:rsid w:val="00290886"/>
    <w:rsid w:val="00291D4E"/>
    <w:rsid w:val="002B3B3E"/>
    <w:rsid w:val="002D71D6"/>
    <w:rsid w:val="0030769F"/>
    <w:rsid w:val="0032548E"/>
    <w:rsid w:val="003255B1"/>
    <w:rsid w:val="00332047"/>
    <w:rsid w:val="00344B90"/>
    <w:rsid w:val="003513B1"/>
    <w:rsid w:val="00373BDE"/>
    <w:rsid w:val="003A6516"/>
    <w:rsid w:val="003C665A"/>
    <w:rsid w:val="00404796"/>
    <w:rsid w:val="004070F3"/>
    <w:rsid w:val="0041450B"/>
    <w:rsid w:val="00430B46"/>
    <w:rsid w:val="00451ED8"/>
    <w:rsid w:val="00455069"/>
    <w:rsid w:val="004771B8"/>
    <w:rsid w:val="004B6C7F"/>
    <w:rsid w:val="004D0FAD"/>
    <w:rsid w:val="004D3F19"/>
    <w:rsid w:val="004E1D35"/>
    <w:rsid w:val="004F5BDD"/>
    <w:rsid w:val="00510765"/>
    <w:rsid w:val="005122A0"/>
    <w:rsid w:val="00522E82"/>
    <w:rsid w:val="00533D23"/>
    <w:rsid w:val="005508F4"/>
    <w:rsid w:val="00575D00"/>
    <w:rsid w:val="005A0E03"/>
    <w:rsid w:val="005A168F"/>
    <w:rsid w:val="005B7835"/>
    <w:rsid w:val="005C3D20"/>
    <w:rsid w:val="005F554E"/>
    <w:rsid w:val="005F6450"/>
    <w:rsid w:val="00607406"/>
    <w:rsid w:val="00613BF1"/>
    <w:rsid w:val="00633395"/>
    <w:rsid w:val="00645483"/>
    <w:rsid w:val="0066203C"/>
    <w:rsid w:val="006839A9"/>
    <w:rsid w:val="006B03F9"/>
    <w:rsid w:val="006B1E79"/>
    <w:rsid w:val="006B6B56"/>
    <w:rsid w:val="006E4EF8"/>
    <w:rsid w:val="006E6DEB"/>
    <w:rsid w:val="006E7480"/>
    <w:rsid w:val="006F329C"/>
    <w:rsid w:val="006F70FF"/>
    <w:rsid w:val="00701334"/>
    <w:rsid w:val="00704F23"/>
    <w:rsid w:val="00707853"/>
    <w:rsid w:val="00716B72"/>
    <w:rsid w:val="00736B38"/>
    <w:rsid w:val="0076178D"/>
    <w:rsid w:val="00770F9E"/>
    <w:rsid w:val="007A7162"/>
    <w:rsid w:val="007B610C"/>
    <w:rsid w:val="007B6926"/>
    <w:rsid w:val="007C357F"/>
    <w:rsid w:val="007C41F4"/>
    <w:rsid w:val="007E6CF7"/>
    <w:rsid w:val="008231CE"/>
    <w:rsid w:val="00836036"/>
    <w:rsid w:val="00847EB2"/>
    <w:rsid w:val="00876390"/>
    <w:rsid w:val="00886B4C"/>
    <w:rsid w:val="008906BF"/>
    <w:rsid w:val="008A0DFF"/>
    <w:rsid w:val="008B0331"/>
    <w:rsid w:val="008B2112"/>
    <w:rsid w:val="008B328D"/>
    <w:rsid w:val="008C1A1C"/>
    <w:rsid w:val="008C2226"/>
    <w:rsid w:val="008C4436"/>
    <w:rsid w:val="008C5061"/>
    <w:rsid w:val="008D2B26"/>
    <w:rsid w:val="008D3862"/>
    <w:rsid w:val="008E1657"/>
    <w:rsid w:val="00924271"/>
    <w:rsid w:val="00927772"/>
    <w:rsid w:val="00927B5E"/>
    <w:rsid w:val="00932957"/>
    <w:rsid w:val="00933BBC"/>
    <w:rsid w:val="00940CBF"/>
    <w:rsid w:val="00960E10"/>
    <w:rsid w:val="00971FB5"/>
    <w:rsid w:val="009835DF"/>
    <w:rsid w:val="00993F0C"/>
    <w:rsid w:val="009A0F71"/>
    <w:rsid w:val="009A3CC7"/>
    <w:rsid w:val="009B6B64"/>
    <w:rsid w:val="009C4A87"/>
    <w:rsid w:val="009C4AEE"/>
    <w:rsid w:val="009D0A2D"/>
    <w:rsid w:val="009D4638"/>
    <w:rsid w:val="009D6F5E"/>
    <w:rsid w:val="009F4F5D"/>
    <w:rsid w:val="00A22CC3"/>
    <w:rsid w:val="00A31F39"/>
    <w:rsid w:val="00A35C63"/>
    <w:rsid w:val="00A4165A"/>
    <w:rsid w:val="00A43841"/>
    <w:rsid w:val="00A6706F"/>
    <w:rsid w:val="00A734B0"/>
    <w:rsid w:val="00A82272"/>
    <w:rsid w:val="00A86F56"/>
    <w:rsid w:val="00A87FD5"/>
    <w:rsid w:val="00AA2F42"/>
    <w:rsid w:val="00AA5561"/>
    <w:rsid w:val="00AA6F35"/>
    <w:rsid w:val="00AA792D"/>
    <w:rsid w:val="00AE7737"/>
    <w:rsid w:val="00B03CBD"/>
    <w:rsid w:val="00B23128"/>
    <w:rsid w:val="00B42C00"/>
    <w:rsid w:val="00B438E4"/>
    <w:rsid w:val="00B45850"/>
    <w:rsid w:val="00B7097C"/>
    <w:rsid w:val="00B97D6A"/>
    <w:rsid w:val="00BA523B"/>
    <w:rsid w:val="00BB7942"/>
    <w:rsid w:val="00BC13F9"/>
    <w:rsid w:val="00BD3DF8"/>
    <w:rsid w:val="00BE396F"/>
    <w:rsid w:val="00BE7199"/>
    <w:rsid w:val="00BF6711"/>
    <w:rsid w:val="00C0045A"/>
    <w:rsid w:val="00C342C7"/>
    <w:rsid w:val="00C5164B"/>
    <w:rsid w:val="00C806E4"/>
    <w:rsid w:val="00C91625"/>
    <w:rsid w:val="00CA2A42"/>
    <w:rsid w:val="00CA474E"/>
    <w:rsid w:val="00CA62D1"/>
    <w:rsid w:val="00CC54FB"/>
    <w:rsid w:val="00CD4B70"/>
    <w:rsid w:val="00D230F8"/>
    <w:rsid w:val="00D30D3E"/>
    <w:rsid w:val="00D417CD"/>
    <w:rsid w:val="00D43AC7"/>
    <w:rsid w:val="00D43B61"/>
    <w:rsid w:val="00D46E21"/>
    <w:rsid w:val="00D65D78"/>
    <w:rsid w:val="00D67673"/>
    <w:rsid w:val="00D7575D"/>
    <w:rsid w:val="00D81CA4"/>
    <w:rsid w:val="00D824AA"/>
    <w:rsid w:val="00D91B84"/>
    <w:rsid w:val="00DD4588"/>
    <w:rsid w:val="00DE17FD"/>
    <w:rsid w:val="00DE4DDA"/>
    <w:rsid w:val="00E0339A"/>
    <w:rsid w:val="00E03D96"/>
    <w:rsid w:val="00E05AD1"/>
    <w:rsid w:val="00E10AEB"/>
    <w:rsid w:val="00E270F9"/>
    <w:rsid w:val="00E31743"/>
    <w:rsid w:val="00E3182D"/>
    <w:rsid w:val="00E46181"/>
    <w:rsid w:val="00E46B11"/>
    <w:rsid w:val="00E57486"/>
    <w:rsid w:val="00E735B7"/>
    <w:rsid w:val="00E75535"/>
    <w:rsid w:val="00E82D3D"/>
    <w:rsid w:val="00E862E3"/>
    <w:rsid w:val="00E94321"/>
    <w:rsid w:val="00EB0B3E"/>
    <w:rsid w:val="00EB575F"/>
    <w:rsid w:val="00EC3548"/>
    <w:rsid w:val="00ED7184"/>
    <w:rsid w:val="00EE424A"/>
    <w:rsid w:val="00EE7D2C"/>
    <w:rsid w:val="00EF6F0C"/>
    <w:rsid w:val="00F0262B"/>
    <w:rsid w:val="00F36F5C"/>
    <w:rsid w:val="00F41DE3"/>
    <w:rsid w:val="00F47411"/>
    <w:rsid w:val="00F61730"/>
    <w:rsid w:val="00F94893"/>
    <w:rsid w:val="00FA2C72"/>
    <w:rsid w:val="00FC28D2"/>
    <w:rsid w:val="00FC79A8"/>
    <w:rsid w:val="00FE0215"/>
    <w:rsid w:val="00FE3A2A"/>
    <w:rsid w:val="025DA228"/>
    <w:rsid w:val="67C405CD"/>
    <w:rsid w:val="6FD7756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7D2FA8"/>
  <w15:docId w15:val="{B0489FA6-0579-4EDE-B9E5-6B8CC0EC6E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Garamond" w:eastAsia="Garamond" w:hAnsi="Garamond" w:cs="Garamond"/>
        <w:sz w:val="24"/>
        <w:szCs w:val="24"/>
        <w:lang w:val="it-IT" w:eastAsia="it-IT"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2768A"/>
  </w:style>
  <w:style w:type="paragraph" w:styleId="Heading1">
    <w:name w:val="heading 1"/>
    <w:basedOn w:val="Normal"/>
    <w:next w:val="Normal"/>
    <w:link w:val="Heading1Char"/>
    <w:uiPriority w:val="9"/>
    <w:qFormat/>
    <w:rsid w:val="0083760A"/>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link w:val="Heading4Char"/>
    <w:uiPriority w:val="9"/>
    <w:semiHidden/>
    <w:unhideWhenUsed/>
    <w:qFormat/>
    <w:rsid w:val="004B55D4"/>
    <w:pPr>
      <w:keepNext/>
      <w:spacing w:after="0" w:line="240" w:lineRule="auto"/>
      <w:ind w:right="64"/>
      <w:jc w:val="center"/>
      <w:outlineLvl w:val="3"/>
    </w:pPr>
    <w:rPr>
      <w:rFonts w:ascii="Arial" w:hAnsi="Arial" w:cs="Arial"/>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4Char">
    <w:name w:val="Heading 4 Char"/>
    <w:basedOn w:val="DefaultParagraphFont"/>
    <w:link w:val="Heading4"/>
    <w:uiPriority w:val="99"/>
    <w:locked/>
    <w:rsid w:val="004B55D4"/>
    <w:rPr>
      <w:rFonts w:ascii="Arial" w:hAnsi="Arial" w:cs="Arial"/>
      <w:b/>
      <w:bCs/>
      <w:sz w:val="24"/>
      <w:szCs w:val="24"/>
    </w:rPr>
  </w:style>
  <w:style w:type="paragraph" w:styleId="ListParagraph">
    <w:name w:val="List Paragraph"/>
    <w:basedOn w:val="Normal"/>
    <w:uiPriority w:val="1"/>
    <w:qFormat/>
    <w:rsid w:val="00881636"/>
    <w:pPr>
      <w:ind w:left="720"/>
      <w:contextualSpacing/>
    </w:pPr>
  </w:style>
  <w:style w:type="paragraph" w:styleId="BodyText">
    <w:name w:val="Body Text"/>
    <w:basedOn w:val="Normal"/>
    <w:link w:val="BodyTextChar"/>
    <w:uiPriority w:val="99"/>
    <w:rsid w:val="005B202A"/>
    <w:pPr>
      <w:spacing w:after="0" w:line="360" w:lineRule="auto"/>
      <w:jc w:val="both"/>
    </w:pPr>
    <w:rPr>
      <w:rFonts w:ascii="Times New Roman" w:hAnsi="Times New Roman"/>
      <w:szCs w:val="20"/>
    </w:rPr>
  </w:style>
  <w:style w:type="character" w:customStyle="1" w:styleId="BodyTextChar">
    <w:name w:val="Body Text Char"/>
    <w:basedOn w:val="DefaultParagraphFont"/>
    <w:link w:val="BodyText"/>
    <w:uiPriority w:val="99"/>
    <w:locked/>
    <w:rsid w:val="005B202A"/>
    <w:rPr>
      <w:rFonts w:ascii="Times New Roman" w:hAnsi="Times New Roman" w:cs="Times New Roman"/>
      <w:sz w:val="20"/>
      <w:szCs w:val="20"/>
    </w:rPr>
  </w:style>
  <w:style w:type="paragraph" w:styleId="BodyTextIndent">
    <w:name w:val="Body Text Indent"/>
    <w:basedOn w:val="Normal"/>
    <w:link w:val="BodyTextIndentChar"/>
    <w:uiPriority w:val="99"/>
    <w:rsid w:val="00833BAC"/>
    <w:pPr>
      <w:spacing w:after="120"/>
      <w:ind w:left="283"/>
    </w:pPr>
  </w:style>
  <w:style w:type="character" w:customStyle="1" w:styleId="BodyTextIndentChar">
    <w:name w:val="Body Text Indent Char"/>
    <w:basedOn w:val="DefaultParagraphFont"/>
    <w:link w:val="BodyTextIndent"/>
    <w:uiPriority w:val="99"/>
    <w:semiHidden/>
    <w:locked/>
    <w:rsid w:val="003169EE"/>
    <w:rPr>
      <w:rFonts w:cs="Times New Roman"/>
    </w:rPr>
  </w:style>
  <w:style w:type="paragraph" w:styleId="BodyTextIndent3">
    <w:name w:val="Body Text Indent 3"/>
    <w:basedOn w:val="Normal"/>
    <w:link w:val="BodyTextIndent3Char"/>
    <w:uiPriority w:val="99"/>
    <w:rsid w:val="00833BAC"/>
    <w:pPr>
      <w:spacing w:after="120" w:line="240" w:lineRule="auto"/>
      <w:ind w:left="283"/>
    </w:pPr>
    <w:rPr>
      <w:rFonts w:ascii="Times New Roman" w:hAnsi="Times New Roman"/>
      <w:sz w:val="16"/>
      <w:szCs w:val="16"/>
    </w:rPr>
  </w:style>
  <w:style w:type="character" w:customStyle="1" w:styleId="BodyTextIndent3Char">
    <w:name w:val="Body Text Indent 3 Char"/>
    <w:basedOn w:val="DefaultParagraphFont"/>
    <w:link w:val="BodyTextIndent3"/>
    <w:uiPriority w:val="99"/>
    <w:semiHidden/>
    <w:locked/>
    <w:rsid w:val="003169EE"/>
    <w:rPr>
      <w:rFonts w:cs="Times New Roman"/>
      <w:sz w:val="16"/>
      <w:szCs w:val="16"/>
    </w:rPr>
  </w:style>
  <w:style w:type="paragraph" w:styleId="Footer">
    <w:name w:val="footer"/>
    <w:basedOn w:val="Normal"/>
    <w:link w:val="FooterChar"/>
    <w:uiPriority w:val="99"/>
    <w:rsid w:val="009600DF"/>
    <w:pPr>
      <w:tabs>
        <w:tab w:val="center" w:pos="4819"/>
        <w:tab w:val="right" w:pos="9638"/>
      </w:tabs>
    </w:pPr>
  </w:style>
  <w:style w:type="character" w:customStyle="1" w:styleId="FooterChar">
    <w:name w:val="Footer Char"/>
    <w:basedOn w:val="DefaultParagraphFont"/>
    <w:link w:val="Footer"/>
    <w:uiPriority w:val="99"/>
    <w:locked/>
    <w:rsid w:val="00C17B0E"/>
    <w:rPr>
      <w:rFonts w:cs="Times New Roman"/>
    </w:rPr>
  </w:style>
  <w:style w:type="character" w:styleId="PageNumber">
    <w:name w:val="page number"/>
    <w:basedOn w:val="DefaultParagraphFont"/>
    <w:uiPriority w:val="99"/>
    <w:rsid w:val="009600DF"/>
    <w:rPr>
      <w:rFonts w:cs="Times New Roman"/>
    </w:rPr>
  </w:style>
  <w:style w:type="character" w:styleId="Hyperlink">
    <w:name w:val="Hyperlink"/>
    <w:basedOn w:val="DefaultParagraphFont"/>
    <w:uiPriority w:val="99"/>
    <w:rsid w:val="00EC62A8"/>
    <w:rPr>
      <w:rFonts w:cs="Times New Roman"/>
      <w:color w:val="0000FF"/>
      <w:u w:val="single"/>
    </w:rPr>
  </w:style>
  <w:style w:type="paragraph" w:styleId="FootnoteText">
    <w:name w:val="footnote text"/>
    <w:basedOn w:val="Normal"/>
    <w:link w:val="FootnoteTextChar"/>
    <w:uiPriority w:val="99"/>
    <w:semiHidden/>
    <w:rsid w:val="0054149D"/>
    <w:rPr>
      <w:sz w:val="20"/>
      <w:szCs w:val="20"/>
    </w:rPr>
  </w:style>
  <w:style w:type="character" w:customStyle="1" w:styleId="FootnoteTextChar">
    <w:name w:val="Footnote Text Char"/>
    <w:basedOn w:val="DefaultParagraphFont"/>
    <w:link w:val="FootnoteText"/>
    <w:uiPriority w:val="99"/>
    <w:semiHidden/>
    <w:locked/>
    <w:rsid w:val="0057703C"/>
    <w:rPr>
      <w:rFonts w:cs="Times New Roman"/>
      <w:sz w:val="20"/>
      <w:szCs w:val="20"/>
    </w:rPr>
  </w:style>
  <w:style w:type="character" w:styleId="FootnoteReference">
    <w:name w:val="footnote reference"/>
    <w:basedOn w:val="DefaultParagraphFont"/>
    <w:uiPriority w:val="99"/>
    <w:semiHidden/>
    <w:rsid w:val="0054149D"/>
    <w:rPr>
      <w:rFonts w:cs="Times New Roman"/>
      <w:vertAlign w:val="superscript"/>
    </w:rPr>
  </w:style>
  <w:style w:type="character" w:styleId="CommentReference">
    <w:name w:val="annotation reference"/>
    <w:basedOn w:val="DefaultParagraphFont"/>
    <w:uiPriority w:val="99"/>
    <w:rsid w:val="0054149D"/>
    <w:rPr>
      <w:rFonts w:cs="Times New Roman"/>
      <w:sz w:val="16"/>
      <w:szCs w:val="16"/>
    </w:rPr>
  </w:style>
  <w:style w:type="paragraph" w:styleId="CommentText">
    <w:name w:val="annotation text"/>
    <w:basedOn w:val="Normal"/>
    <w:link w:val="CommentTextChar"/>
    <w:uiPriority w:val="99"/>
    <w:rsid w:val="0054149D"/>
    <w:rPr>
      <w:sz w:val="20"/>
      <w:szCs w:val="20"/>
    </w:rPr>
  </w:style>
  <w:style w:type="character" w:customStyle="1" w:styleId="CommentTextChar">
    <w:name w:val="Comment Text Char"/>
    <w:basedOn w:val="DefaultParagraphFont"/>
    <w:link w:val="CommentText"/>
    <w:uiPriority w:val="99"/>
    <w:locked/>
    <w:rsid w:val="0057703C"/>
    <w:rPr>
      <w:rFonts w:cs="Times New Roman"/>
      <w:sz w:val="20"/>
      <w:szCs w:val="20"/>
    </w:rPr>
  </w:style>
  <w:style w:type="paragraph" w:styleId="CommentSubject">
    <w:name w:val="annotation subject"/>
    <w:basedOn w:val="CommentText"/>
    <w:next w:val="CommentText"/>
    <w:link w:val="CommentSubjectChar"/>
    <w:uiPriority w:val="99"/>
    <w:semiHidden/>
    <w:rsid w:val="0054149D"/>
    <w:rPr>
      <w:b/>
      <w:bCs/>
    </w:rPr>
  </w:style>
  <w:style w:type="character" w:customStyle="1" w:styleId="CommentSubjectChar">
    <w:name w:val="Comment Subject Char"/>
    <w:basedOn w:val="CommentTextChar"/>
    <w:link w:val="CommentSubject"/>
    <w:uiPriority w:val="99"/>
    <w:semiHidden/>
    <w:locked/>
    <w:rsid w:val="0057703C"/>
    <w:rPr>
      <w:rFonts w:cs="Times New Roman"/>
      <w:b/>
      <w:bCs/>
      <w:sz w:val="20"/>
      <w:szCs w:val="20"/>
    </w:rPr>
  </w:style>
  <w:style w:type="paragraph" w:styleId="BalloonText">
    <w:name w:val="Balloon Text"/>
    <w:basedOn w:val="Normal"/>
    <w:link w:val="BalloonTextChar"/>
    <w:uiPriority w:val="99"/>
    <w:semiHidden/>
    <w:rsid w:val="0054149D"/>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57703C"/>
    <w:rPr>
      <w:rFonts w:ascii="Times New Roman" w:hAnsi="Times New Roman" w:cs="Times New Roman"/>
      <w:sz w:val="2"/>
    </w:rPr>
  </w:style>
  <w:style w:type="paragraph" w:styleId="Header">
    <w:name w:val="header"/>
    <w:basedOn w:val="Normal"/>
    <w:link w:val="HeaderChar"/>
    <w:uiPriority w:val="99"/>
    <w:rsid w:val="00E879A7"/>
    <w:pPr>
      <w:tabs>
        <w:tab w:val="center" w:pos="4819"/>
        <w:tab w:val="right" w:pos="9638"/>
      </w:tabs>
    </w:pPr>
  </w:style>
  <w:style w:type="character" w:customStyle="1" w:styleId="HeaderChar">
    <w:name w:val="Header Char"/>
    <w:basedOn w:val="DefaultParagraphFont"/>
    <w:link w:val="Header"/>
    <w:uiPriority w:val="99"/>
    <w:semiHidden/>
    <w:locked/>
    <w:rsid w:val="009933E7"/>
    <w:rPr>
      <w:rFonts w:cs="Times New Roman"/>
    </w:rPr>
  </w:style>
  <w:style w:type="character" w:customStyle="1" w:styleId="CarattereCarattere3">
    <w:name w:val="Carattere Carattere3"/>
    <w:basedOn w:val="DefaultParagraphFont"/>
    <w:uiPriority w:val="99"/>
    <w:semiHidden/>
    <w:locked/>
    <w:rsid w:val="00F2443C"/>
    <w:rPr>
      <w:rFonts w:cs="Times New Roman"/>
      <w:sz w:val="20"/>
      <w:szCs w:val="20"/>
    </w:rPr>
  </w:style>
  <w:style w:type="table" w:styleId="TableGrid">
    <w:name w:val="Table Grid"/>
    <w:basedOn w:val="TableNormal"/>
    <w:uiPriority w:val="99"/>
    <w:locked/>
    <w:rsid w:val="00580896"/>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imo">
    <w:name w:val="primo"/>
    <w:basedOn w:val="Normal"/>
    <w:rsid w:val="001564E4"/>
    <w:pPr>
      <w:tabs>
        <w:tab w:val="left" w:pos="360"/>
      </w:tabs>
      <w:overflowPunct w:val="0"/>
      <w:autoSpaceDE w:val="0"/>
      <w:autoSpaceDN w:val="0"/>
      <w:adjustRightInd w:val="0"/>
      <w:spacing w:after="0" w:line="240" w:lineRule="auto"/>
      <w:jc w:val="both"/>
      <w:textAlignment w:val="baseline"/>
    </w:pPr>
    <w:rPr>
      <w:rFonts w:ascii="Times New Roman" w:hAnsi="Times New Roman"/>
      <w:noProof/>
    </w:rPr>
  </w:style>
  <w:style w:type="paragraph" w:styleId="TOC2">
    <w:name w:val="toc 2"/>
    <w:basedOn w:val="Normal"/>
    <w:next w:val="Normal"/>
    <w:autoRedefine/>
    <w:locked/>
    <w:rsid w:val="007F35A6"/>
    <w:pPr>
      <w:spacing w:after="100"/>
      <w:ind w:left="240"/>
    </w:pPr>
  </w:style>
  <w:style w:type="character" w:customStyle="1" w:styleId="Heading1Char">
    <w:name w:val="Heading 1 Char"/>
    <w:basedOn w:val="DefaultParagraphFont"/>
    <w:link w:val="Heading1"/>
    <w:rsid w:val="0083760A"/>
    <w:rPr>
      <w:rFonts w:asciiTheme="majorHAnsi" w:eastAsiaTheme="majorEastAsia" w:hAnsiTheme="majorHAnsi" w:cstheme="majorBidi"/>
      <w:color w:val="365F91" w:themeColor="accent1" w:themeShade="BF"/>
      <w:sz w:val="32"/>
      <w:szCs w:val="32"/>
    </w:rPr>
  </w:style>
  <w:style w:type="paragraph" w:styleId="Revision">
    <w:name w:val="Revision"/>
    <w:hidden/>
    <w:uiPriority w:val="99"/>
    <w:semiHidden/>
    <w:rsid w:val="0096009A"/>
  </w:style>
  <w:style w:type="character" w:styleId="FollowedHyperlink">
    <w:name w:val="FollowedHyperlink"/>
    <w:basedOn w:val="DefaultParagraphFont"/>
    <w:uiPriority w:val="99"/>
    <w:semiHidden/>
    <w:unhideWhenUsed/>
    <w:rsid w:val="004C234D"/>
    <w:rPr>
      <w:color w:val="800080" w:themeColor="followedHyperlink"/>
      <w:u w:val="single"/>
    </w:rPr>
  </w:style>
  <w:style w:type="paragraph" w:customStyle="1" w:styleId="Default">
    <w:name w:val="Default"/>
    <w:rsid w:val="00C57948"/>
    <w:pPr>
      <w:autoSpaceDE w:val="0"/>
      <w:autoSpaceDN w:val="0"/>
      <w:adjustRightInd w:val="0"/>
    </w:pPr>
    <w:rPr>
      <w:rFonts w:cs="Calibri"/>
      <w:color w:val="00000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rPr>
      <w:sz w:val="20"/>
      <w:szCs w:val="20"/>
    </w:r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sanctionsmap.eu/"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1" Type="http://schemas.openxmlformats.org/officeDocument/2006/relationships/hyperlink" Target="https://www.europarl.europa.eu/RegData/etudes/BRIE/2023/739395/EPRS_BRI(2023)739395_EN.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0a1f53e3-c457-4569-8092-ea674bf40a5d">
      <Terms xmlns="http://schemas.microsoft.com/office/infopath/2007/PartnerControls"/>
    </lcf76f155ced4ddcb4097134ff3c332f>
    <TaxCatchAll xmlns="4b93ed0b-0cc9-444a-a41e-f9b8affb7ba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CE90FBEFF6C97E4AB488181F479EDE51" ma:contentTypeVersion="15" ma:contentTypeDescription="Creare un nuovo documento." ma:contentTypeScope="" ma:versionID="c68b0a9d9ccf1afacc4ddbc19d0a1367">
  <xsd:schema xmlns:xsd="http://www.w3.org/2001/XMLSchema" xmlns:xs="http://www.w3.org/2001/XMLSchema" xmlns:p="http://schemas.microsoft.com/office/2006/metadata/properties" xmlns:ns2="4b93ed0b-0cc9-444a-a41e-f9b8affb7ba3" xmlns:ns3="0a1f53e3-c457-4569-8092-ea674bf40a5d" targetNamespace="http://schemas.microsoft.com/office/2006/metadata/properties" ma:root="true" ma:fieldsID="d6b90368d87172577d34cdd4446ad9ec" ns2:_="" ns3:_="">
    <xsd:import namespace="4b93ed0b-0cc9-444a-a41e-f9b8affb7ba3"/>
    <xsd:import namespace="0a1f53e3-c457-4569-8092-ea674bf40a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SearchProperties" minOccurs="0"/>
                <xsd:element ref="ns3:MediaServiceObjectDetectorVersions" minOccurs="0"/>
                <xsd:element ref="ns3:MediaServiceDateTaken" minOccurs="0"/>
                <xsd:element ref="ns3:MediaServiceGenerationTime" minOccurs="0"/>
                <xsd:element ref="ns3:MediaServiceEventHashCode" minOccurs="0"/>
                <xsd:element ref="ns3:MediaLengthInSeconds" minOccurs="0"/>
                <xsd:element ref="ns3:lcf76f155ced4ddcb4097134ff3c332f" minOccurs="0"/>
                <xsd:element ref="ns2:TaxCatchAll"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b93ed0b-0cc9-444a-a41e-f9b8affb7ba3"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element name="TaxCatchAll" ma:index="20" nillable="true" ma:displayName="Taxonomy Catch All Column" ma:hidden="true" ma:list="{9787bb18-b30a-4b8d-a39d-8d61384e5a04}" ma:internalName="TaxCatchAll" ma:showField="CatchAllData" ma:web="4b93ed0b-0cc9-444a-a41e-f9b8affb7ba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a1f53e3-c457-4569-8092-ea674bf40a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Tag immagine" ma:readOnly="false" ma:fieldId="{5cf76f15-5ced-4ddc-b409-7134ff3c332f}" ma:taxonomyMulti="true" ma:sspId="8fba5289-b0f5-4059-8e6c-3006df0b1f87"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wKPbDpa0GQKekdYkZKs9rng8rkQ==">CgMxLjA4AHIhMXhCc0dpaTg5alY4MW9aaVhZbjQtVWFsTXZQcEdLVmR6</go:docsCustomData>
</go:gDocsCustomXmlDataStorage>
</file>

<file path=customXml/itemProps1.xml><?xml version="1.0" encoding="utf-8"?>
<ds:datastoreItem xmlns:ds="http://schemas.openxmlformats.org/officeDocument/2006/customXml" ds:itemID="{8BB6A827-DEED-434C-A19E-354DD4353137}">
  <ds:schemaRefs>
    <ds:schemaRef ds:uri="http://schemas.microsoft.com/office/2006/metadata/properties"/>
    <ds:schemaRef ds:uri="http://schemas.microsoft.com/office/infopath/2007/PartnerControls"/>
    <ds:schemaRef ds:uri="0a1f53e3-c457-4569-8092-ea674bf40a5d"/>
    <ds:schemaRef ds:uri="4b93ed0b-0cc9-444a-a41e-f9b8affb7ba3"/>
  </ds:schemaRefs>
</ds:datastoreItem>
</file>

<file path=customXml/itemProps2.xml><?xml version="1.0" encoding="utf-8"?>
<ds:datastoreItem xmlns:ds="http://schemas.openxmlformats.org/officeDocument/2006/customXml" ds:itemID="{3D27CDEA-B807-40C2-A11D-5065915CC022}">
  <ds:schemaRefs>
    <ds:schemaRef ds:uri="http://schemas.microsoft.com/sharepoint/v3/contenttype/forms"/>
  </ds:schemaRefs>
</ds:datastoreItem>
</file>

<file path=customXml/itemProps3.xml><?xml version="1.0" encoding="utf-8"?>
<ds:datastoreItem xmlns:ds="http://schemas.openxmlformats.org/officeDocument/2006/customXml" ds:itemID="{FA460177-54A9-4F05-B400-F4D0EA09D0A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b93ed0b-0cc9-444a-a41e-f9b8affb7ba3"/>
    <ds:schemaRef ds:uri="0a1f53e3-c457-4569-8092-ea674bf40a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13</Pages>
  <Words>4562</Words>
  <Characters>26008</Characters>
  <Application>Microsoft Office Word</Application>
  <DocSecurity>0</DocSecurity>
  <Lines>216</Lines>
  <Paragraphs>61</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30509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dc:creator>
  <cp:lastModifiedBy>Ilaria Picilli</cp:lastModifiedBy>
  <cp:revision>4</cp:revision>
  <cp:lastPrinted>2025-02-18T07:57:00Z</cp:lastPrinted>
  <dcterms:created xsi:type="dcterms:W3CDTF">2025-11-03T10:21:00Z</dcterms:created>
  <dcterms:modified xsi:type="dcterms:W3CDTF">2025-11-19T12:26:00Z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0x010100CE90FBEFF6C97E4AB488181F479EDE51</vt:lpwstr>
  </property>
  <property fmtid="{D5CDD505-2E9C-101B-9397-08002B2CF9AE}" pid="3" name="MediaServiceImageTags">
    <vt:lpwstr>MediaServiceImageTags</vt:lpwstr>
  </property>
</Properties>
</file>